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06154" w14:textId="1E8394CB"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Pr="002864C9">
        <w:rPr>
          <w:rFonts w:ascii="Arial" w:eastAsia="SimSun" w:hAnsi="Arial" w:cs="Times New Roman"/>
          <w:b/>
          <w:bCs/>
          <w:sz w:val="24"/>
          <w:szCs w:val="20"/>
          <w:lang w:val="en-US" w:eastAsia="ja-JP"/>
        </w:rPr>
        <w:t>R4-</w:t>
      </w:r>
      <w:r w:rsidR="00AE2BA5" w:rsidRPr="002864C9">
        <w:rPr>
          <w:rFonts w:ascii="Arial" w:eastAsia="SimSun" w:hAnsi="Arial" w:cs="Times New Roman"/>
          <w:b/>
          <w:bCs/>
          <w:sz w:val="24"/>
          <w:szCs w:val="20"/>
          <w:lang w:val="en-US" w:eastAsia="zh-CN"/>
        </w:rPr>
        <w:t>2</w:t>
      </w:r>
      <w:r w:rsidR="00E51930" w:rsidRPr="002864C9">
        <w:rPr>
          <w:rFonts w:ascii="Arial" w:eastAsia="SimSun" w:hAnsi="Arial" w:cs="Times New Roman"/>
          <w:b/>
          <w:bCs/>
          <w:sz w:val="24"/>
          <w:szCs w:val="20"/>
          <w:lang w:val="en-US" w:eastAsia="zh-CN"/>
        </w:rPr>
        <w:t>4</w:t>
      </w:r>
      <w:r w:rsidR="002864C9" w:rsidRPr="002864C9">
        <w:rPr>
          <w:rFonts w:ascii="Arial" w:eastAsia="SimSun" w:hAnsi="Arial" w:cs="Times New Roman"/>
          <w:b/>
          <w:bCs/>
          <w:sz w:val="24"/>
          <w:szCs w:val="20"/>
          <w:lang w:val="en-US" w:eastAsia="zh-CN"/>
        </w:rPr>
        <w:t>08050</w:t>
      </w:r>
    </w:p>
    <w:p w14:paraId="6382B718"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28B6FCEB"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F119E1D"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1EB70BD" w14:textId="3141DD4D"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46EDB" w:rsidRPr="00246EDB">
        <w:rPr>
          <w:rFonts w:ascii="Arial" w:eastAsia="Calibri" w:hAnsi="Arial" w:cs="Arial"/>
          <w:b/>
          <w:bCs/>
          <w:sz w:val="24"/>
          <w:lang w:val="en-US"/>
        </w:rPr>
        <w:t>Testability aspects of LP-WUR</w:t>
      </w:r>
    </w:p>
    <w:p w14:paraId="3050D0F6" w14:textId="658CA5E2"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246EDB">
        <w:rPr>
          <w:rFonts w:ascii="Arial" w:eastAsia="MS Mincho" w:hAnsi="Arial" w:cs="Arial"/>
          <w:b/>
          <w:bCs/>
          <w:sz w:val="24"/>
          <w:szCs w:val="20"/>
          <w:lang w:val="en-US"/>
        </w:rPr>
        <w:t>10.14.2.4</w:t>
      </w:r>
    </w:p>
    <w:p w14:paraId="276D4017"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5407A37" w14:textId="77777777" w:rsidR="00E323E9" w:rsidRPr="00614DD8" w:rsidRDefault="00E323E9" w:rsidP="00841BCD">
      <w:pPr>
        <w:tabs>
          <w:tab w:val="left" w:pos="1985"/>
        </w:tabs>
        <w:rPr>
          <w:rFonts w:ascii="Arial" w:eastAsia="Calibri" w:hAnsi="Arial" w:cs="Arial"/>
          <w:b/>
          <w:bCs/>
          <w:sz w:val="24"/>
          <w:lang w:val="en-US"/>
        </w:rPr>
      </w:pPr>
    </w:p>
    <w:p w14:paraId="359D4AE0"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2FFFAF19" w14:textId="56675846" w:rsidR="009D213A" w:rsidRPr="00614DD8" w:rsidRDefault="009D213A" w:rsidP="005C23A4">
      <w:pPr>
        <w:rPr>
          <w:lang w:val="en-US"/>
        </w:rPr>
      </w:pPr>
      <w:r>
        <w:rPr>
          <w:lang w:val="en-US"/>
        </w:rPr>
        <w:t xml:space="preserve">Regarding the testability aspects of LP-WUR, following agreements were made in RAN4#110bis </w:t>
      </w:r>
      <w:r>
        <w:rPr>
          <w:lang w:val="en-US"/>
        </w:rPr>
        <w:fldChar w:fldCharType="begin"/>
      </w:r>
      <w:r>
        <w:rPr>
          <w:lang w:val="en-US"/>
        </w:rPr>
        <w:instrText xml:space="preserve"> REF _Ref165540986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1B1EA8" w:rsidRPr="00614DD8" w14:paraId="0B8F3410" w14:textId="77777777" w:rsidTr="001B1EA8">
        <w:tc>
          <w:tcPr>
            <w:tcW w:w="9617" w:type="dxa"/>
          </w:tcPr>
          <w:p w14:paraId="3F15357D" w14:textId="77777777" w:rsidR="009B6D7E" w:rsidRPr="00DA45A3" w:rsidRDefault="009B6D7E" w:rsidP="009B6D7E">
            <w:pPr>
              <w:rPr>
                <w:b/>
                <w:u w:val="single"/>
                <w:lang w:eastAsia="ko-KR"/>
              </w:rPr>
            </w:pPr>
            <w:r w:rsidRPr="00DA45A3">
              <w:rPr>
                <w:b/>
                <w:u w:val="single"/>
                <w:lang w:eastAsia="ko-KR"/>
              </w:rPr>
              <w:t>Issue 2-1-</w:t>
            </w:r>
            <w:r w:rsidRPr="00DA45A3">
              <w:rPr>
                <w:rFonts w:hint="eastAsia"/>
                <w:b/>
                <w:u w:val="single"/>
                <w:lang w:eastAsia="zh-CN"/>
              </w:rPr>
              <w:t>4</w:t>
            </w:r>
            <w:r w:rsidRPr="00DA45A3">
              <w:rPr>
                <w:b/>
                <w:u w:val="single"/>
                <w:lang w:eastAsia="ko-KR"/>
              </w:rPr>
              <w:t xml:space="preserve">: </w:t>
            </w:r>
            <w:r w:rsidRPr="00DA45A3">
              <w:rPr>
                <w:rFonts w:hint="eastAsia"/>
                <w:b/>
                <w:u w:val="single"/>
                <w:lang w:eastAsia="zh-CN"/>
              </w:rPr>
              <w:t>Performance metric for Rx requirements</w:t>
            </w:r>
            <w:r w:rsidRPr="00DA45A3">
              <w:rPr>
                <w:b/>
                <w:u w:val="single"/>
                <w:lang w:eastAsia="ko-KR"/>
              </w:rPr>
              <w:t xml:space="preserve"> </w:t>
            </w:r>
          </w:p>
          <w:p w14:paraId="2BB1CD42" w14:textId="77777777" w:rsidR="009B6D7E" w:rsidRPr="00DA45A3" w:rsidRDefault="009B6D7E" w:rsidP="009B6D7E">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5F1C3670" w14:textId="77777777" w:rsidR="009B6D7E" w:rsidRPr="00DA45A3" w:rsidRDefault="009B6D7E" w:rsidP="009B6D7E">
            <w:pPr>
              <w:pStyle w:val="ListParagraph"/>
              <w:numPr>
                <w:ilvl w:val="1"/>
                <w:numId w:val="28"/>
              </w:numPr>
              <w:spacing w:after="120"/>
              <w:contextualSpacing w:val="0"/>
              <w:rPr>
                <w:rFonts w:eastAsia="SimSun"/>
                <w:szCs w:val="24"/>
                <w:lang w:eastAsia="zh-CN"/>
              </w:rPr>
            </w:pPr>
            <w:r w:rsidRPr="00DA45A3">
              <w:rPr>
                <w:rFonts w:eastAsia="SimSun"/>
                <w:szCs w:val="24"/>
                <w:lang w:eastAsia="zh-CN"/>
              </w:rPr>
              <w:t>A</w:t>
            </w:r>
            <w:r w:rsidRPr="00DA45A3">
              <w:rPr>
                <w:rFonts w:eastAsia="SimSun" w:hint="eastAsia"/>
                <w:szCs w:val="24"/>
                <w:lang w:eastAsia="zh-CN"/>
              </w:rPr>
              <w:t>greements have been reached in issue 2-2-1.</w:t>
            </w:r>
          </w:p>
          <w:p w14:paraId="3DD65761" w14:textId="77777777" w:rsidR="009B6D7E" w:rsidRDefault="009B6D7E" w:rsidP="009B6D7E">
            <w:pPr>
              <w:rPr>
                <w:b/>
                <w:u w:val="single"/>
                <w:lang w:eastAsia="ko-KR"/>
              </w:rPr>
            </w:pPr>
          </w:p>
          <w:p w14:paraId="696C5E66" w14:textId="2A9F56EC" w:rsidR="009B6D7E" w:rsidRPr="00DA45A3" w:rsidRDefault="009B6D7E" w:rsidP="009B6D7E">
            <w:pPr>
              <w:rPr>
                <w:b/>
                <w:u w:val="single"/>
                <w:lang w:eastAsia="zh-CN"/>
              </w:rPr>
            </w:pPr>
            <w:r w:rsidRPr="00DA45A3">
              <w:rPr>
                <w:b/>
                <w:u w:val="single"/>
                <w:lang w:eastAsia="ko-KR"/>
              </w:rPr>
              <w:t>Issue 2-</w:t>
            </w:r>
            <w:r w:rsidRPr="00DA45A3">
              <w:rPr>
                <w:rFonts w:hint="eastAsia"/>
                <w:b/>
                <w:u w:val="single"/>
                <w:lang w:eastAsia="zh-CN"/>
              </w:rPr>
              <w:t>2</w:t>
            </w:r>
            <w:r w:rsidRPr="00DA45A3">
              <w:rPr>
                <w:b/>
                <w:u w:val="single"/>
                <w:lang w:eastAsia="ko-KR"/>
              </w:rPr>
              <w:t xml:space="preserve">-1: </w:t>
            </w:r>
            <w:r w:rsidRPr="00DA45A3">
              <w:rPr>
                <w:rFonts w:hint="eastAsia"/>
                <w:b/>
                <w:u w:val="single"/>
                <w:lang w:eastAsia="zh-CN"/>
              </w:rPr>
              <w:t>Performance metric for REFSENS</w:t>
            </w:r>
          </w:p>
          <w:p w14:paraId="7D6E5268" w14:textId="77777777" w:rsidR="009B6D7E" w:rsidRPr="00DA45A3" w:rsidRDefault="009B6D7E" w:rsidP="009B6D7E">
            <w:pPr>
              <w:rPr>
                <w:rFonts w:eastAsiaTheme="minorEastAsia"/>
                <w:b/>
                <w:bCs/>
              </w:rPr>
            </w:pPr>
            <w:r w:rsidRPr="00DA45A3">
              <w:rPr>
                <w:rFonts w:eastAsiaTheme="minorEastAsia" w:hint="eastAsia"/>
                <w:b/>
                <w:bCs/>
              </w:rPr>
              <w:t>A</w:t>
            </w:r>
            <w:r w:rsidRPr="00DA45A3">
              <w:rPr>
                <w:rFonts w:eastAsiaTheme="minorEastAsia"/>
                <w:b/>
                <w:bCs/>
              </w:rPr>
              <w:t xml:space="preserve">greement: </w:t>
            </w:r>
          </w:p>
          <w:p w14:paraId="0C5C5A71" w14:textId="77777777" w:rsidR="009B6D7E" w:rsidRPr="00DA45A3" w:rsidRDefault="009B6D7E" w:rsidP="009B6D7E">
            <w:pPr>
              <w:pStyle w:val="ListParagraph"/>
              <w:numPr>
                <w:ilvl w:val="0"/>
                <w:numId w:val="29"/>
              </w:numPr>
              <w:overflowPunct w:val="0"/>
              <w:autoSpaceDE w:val="0"/>
              <w:autoSpaceDN w:val="0"/>
              <w:adjustRightInd w:val="0"/>
              <w:spacing w:after="180"/>
              <w:contextualSpacing w:val="0"/>
              <w:textAlignment w:val="baseline"/>
              <w:rPr>
                <w:rFonts w:eastAsiaTheme="minorEastAsia"/>
              </w:rPr>
            </w:pPr>
            <w:r w:rsidRPr="00DA45A3">
              <w:rPr>
                <w:rFonts w:eastAsiaTheme="minorEastAsia"/>
              </w:rPr>
              <w:t xml:space="preserve">Use X% missed detection rate as the starting point for performance metric for LP-WUS RF </w:t>
            </w:r>
            <w:proofErr w:type="gramStart"/>
            <w:r w:rsidRPr="00DA45A3">
              <w:rPr>
                <w:rFonts w:eastAsiaTheme="minorEastAsia"/>
              </w:rPr>
              <w:t>requirements</w:t>
            </w:r>
            <w:proofErr w:type="gramEnd"/>
          </w:p>
          <w:p w14:paraId="4E0661DD" w14:textId="77777777" w:rsidR="009B6D7E" w:rsidRPr="00DA45A3" w:rsidRDefault="009B6D7E" w:rsidP="009B6D7E">
            <w:pPr>
              <w:pStyle w:val="ListParagraph"/>
              <w:numPr>
                <w:ilvl w:val="1"/>
                <w:numId w:val="29"/>
              </w:numPr>
              <w:overflowPunct w:val="0"/>
              <w:autoSpaceDE w:val="0"/>
              <w:autoSpaceDN w:val="0"/>
              <w:adjustRightInd w:val="0"/>
              <w:spacing w:after="180"/>
              <w:contextualSpacing w:val="0"/>
              <w:textAlignment w:val="baseline"/>
              <w:rPr>
                <w:rFonts w:eastAsiaTheme="minorEastAsia"/>
              </w:rPr>
            </w:pPr>
            <w:r w:rsidRPr="00DA45A3">
              <w:rPr>
                <w:rFonts w:eastAsiaTheme="minorEastAsia" w:hint="eastAsia"/>
              </w:rPr>
              <w:t>F</w:t>
            </w:r>
            <w:r w:rsidRPr="00DA45A3">
              <w:rPr>
                <w:rFonts w:eastAsiaTheme="minorEastAsia"/>
              </w:rPr>
              <w:t xml:space="preserve">FS on X </w:t>
            </w:r>
            <w:proofErr w:type="gramStart"/>
            <w:r w:rsidRPr="00DA45A3">
              <w:rPr>
                <w:rFonts w:eastAsiaTheme="minorEastAsia"/>
              </w:rPr>
              <w:t>values</w:t>
            </w:r>
            <w:proofErr w:type="gramEnd"/>
          </w:p>
          <w:p w14:paraId="65E539B1" w14:textId="77777777" w:rsidR="009B6D7E" w:rsidRPr="00DA45A3" w:rsidRDefault="009B6D7E" w:rsidP="009B6D7E">
            <w:pPr>
              <w:pStyle w:val="ListParagraph"/>
              <w:numPr>
                <w:ilvl w:val="1"/>
                <w:numId w:val="29"/>
              </w:numPr>
              <w:overflowPunct w:val="0"/>
              <w:autoSpaceDE w:val="0"/>
              <w:autoSpaceDN w:val="0"/>
              <w:adjustRightInd w:val="0"/>
              <w:spacing w:after="180"/>
              <w:contextualSpacing w:val="0"/>
              <w:textAlignment w:val="baseline"/>
              <w:rPr>
                <w:rFonts w:eastAsiaTheme="minorEastAsia"/>
              </w:rPr>
            </w:pPr>
            <w:r w:rsidRPr="00DA45A3">
              <w:rPr>
                <w:rFonts w:eastAsiaTheme="minorEastAsia"/>
              </w:rPr>
              <w:t xml:space="preserve">FFS on whether to have false alarm </w:t>
            </w:r>
            <w:proofErr w:type="gramStart"/>
            <w:r w:rsidRPr="00DA45A3">
              <w:rPr>
                <w:rFonts w:eastAsiaTheme="minorEastAsia"/>
              </w:rPr>
              <w:t>rate</w:t>
            </w:r>
            <w:proofErr w:type="gramEnd"/>
          </w:p>
          <w:p w14:paraId="6C0CB8AA" w14:textId="77777777" w:rsidR="009B6D7E" w:rsidRDefault="009B6D7E" w:rsidP="009D213A">
            <w:pPr>
              <w:rPr>
                <w:b/>
                <w:u w:val="single"/>
                <w:lang w:eastAsia="ko-KR"/>
              </w:rPr>
            </w:pPr>
          </w:p>
          <w:p w14:paraId="42538D99" w14:textId="432B37E9" w:rsidR="009D213A" w:rsidRPr="00DA45A3" w:rsidRDefault="009D213A" w:rsidP="009D213A">
            <w:pPr>
              <w:rPr>
                <w:b/>
                <w:u w:val="single"/>
                <w:lang w:eastAsia="zh-CN"/>
              </w:rPr>
            </w:pPr>
            <w:r w:rsidRPr="00DA45A3">
              <w:rPr>
                <w:b/>
                <w:u w:val="single"/>
                <w:lang w:eastAsia="ko-KR"/>
              </w:rPr>
              <w:t>Issue 2-</w:t>
            </w:r>
            <w:r w:rsidRPr="00DA45A3">
              <w:rPr>
                <w:rFonts w:hint="eastAsia"/>
                <w:b/>
                <w:u w:val="single"/>
                <w:lang w:eastAsia="zh-CN"/>
              </w:rPr>
              <w:t>6</w:t>
            </w:r>
            <w:r w:rsidRPr="00DA45A3">
              <w:rPr>
                <w:b/>
                <w:u w:val="single"/>
                <w:lang w:eastAsia="ko-KR"/>
              </w:rPr>
              <w:t xml:space="preserve">-1: </w:t>
            </w:r>
            <w:r w:rsidRPr="00DA45A3">
              <w:rPr>
                <w:rFonts w:hint="eastAsia"/>
                <w:b/>
                <w:u w:val="single"/>
                <w:lang w:eastAsia="zh-CN"/>
              </w:rPr>
              <w:t>Test metric for LP-WUR receiver</w:t>
            </w:r>
          </w:p>
          <w:p w14:paraId="1A6BF9C1" w14:textId="77777777" w:rsidR="009D213A" w:rsidRPr="00DA45A3" w:rsidRDefault="009D213A" w:rsidP="009D213A">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1AE4F8F6" w14:textId="3B592C6B" w:rsidR="001B1EA8" w:rsidRPr="00614DD8" w:rsidRDefault="009D213A" w:rsidP="009D213A">
            <w:pPr>
              <w:rPr>
                <w:lang w:val="en-US"/>
              </w:rPr>
            </w:pPr>
            <w:r w:rsidRPr="00DA45A3">
              <w:rPr>
                <w:rFonts w:eastAsia="SimSun" w:hint="eastAsia"/>
                <w:szCs w:val="24"/>
                <w:lang w:eastAsia="zh-CN"/>
              </w:rPr>
              <w:t xml:space="preserve">Test metric </w:t>
            </w:r>
            <w:r w:rsidRPr="00DA45A3">
              <w:rPr>
                <w:rFonts w:eastAsia="SimSun"/>
                <w:szCs w:val="24"/>
                <w:lang w:eastAsia="zh-CN"/>
              </w:rPr>
              <w:t>should</w:t>
            </w:r>
            <w:r w:rsidRPr="00DA45A3">
              <w:rPr>
                <w:rFonts w:eastAsia="SimSun" w:hint="eastAsia"/>
                <w:szCs w:val="24"/>
                <w:lang w:eastAsia="zh-CN"/>
              </w:rPr>
              <w:t xml:space="preserve"> be aligned with performance metric for Rx </w:t>
            </w:r>
            <w:proofErr w:type="gramStart"/>
            <w:r w:rsidRPr="00DA45A3">
              <w:rPr>
                <w:rFonts w:eastAsia="SimSun" w:hint="eastAsia"/>
                <w:szCs w:val="24"/>
                <w:lang w:eastAsia="zh-CN"/>
              </w:rPr>
              <w:t>requirements</w:t>
            </w:r>
            <w:proofErr w:type="gramEnd"/>
          </w:p>
          <w:p w14:paraId="5D2FBDBF" w14:textId="77777777" w:rsidR="0060301D" w:rsidRPr="00614DD8" w:rsidRDefault="0060301D" w:rsidP="005C23A4">
            <w:pPr>
              <w:rPr>
                <w:lang w:val="en-US"/>
              </w:rPr>
            </w:pPr>
          </w:p>
        </w:tc>
      </w:tr>
    </w:tbl>
    <w:p w14:paraId="0FCCFDF7" w14:textId="77777777" w:rsidR="00A520D9" w:rsidRPr="00614DD8" w:rsidRDefault="00A520D9" w:rsidP="005C23A4">
      <w:pPr>
        <w:rPr>
          <w:lang w:val="en-US"/>
        </w:rPr>
      </w:pPr>
    </w:p>
    <w:p w14:paraId="6176C6FD" w14:textId="77777777" w:rsidR="003B659E" w:rsidRDefault="003B659E" w:rsidP="00AE56B1">
      <w:pPr>
        <w:pStyle w:val="RAN4H1"/>
        <w:rPr>
          <w:lang w:val="en-US"/>
        </w:rPr>
      </w:pPr>
      <w:bookmarkStart w:id="4" w:name="_Toc116995842"/>
      <w:r w:rsidRPr="00614DD8">
        <w:rPr>
          <w:lang w:val="en-US"/>
        </w:rPr>
        <w:t>Discussion</w:t>
      </w:r>
      <w:bookmarkEnd w:id="4"/>
    </w:p>
    <w:p w14:paraId="5F20590E" w14:textId="41912295" w:rsidR="00EB77D4" w:rsidRPr="00EB77D4" w:rsidRDefault="00EB77D4" w:rsidP="00EB77D4">
      <w:pPr>
        <w:pStyle w:val="RAN4H2"/>
        <w:rPr>
          <w:lang w:val="en-US"/>
        </w:rPr>
      </w:pPr>
      <w:r>
        <w:rPr>
          <w:lang w:val="en-US"/>
        </w:rPr>
        <w:t>Specification vs testing</w:t>
      </w:r>
    </w:p>
    <w:p w14:paraId="11F9D2D7" w14:textId="2BBED759" w:rsidR="006609B2" w:rsidRDefault="009007C2" w:rsidP="009007C2">
      <w:pPr>
        <w:rPr>
          <w:lang w:val="en-US"/>
        </w:rPr>
      </w:pPr>
      <w:r>
        <w:rPr>
          <w:lang w:val="en-US"/>
        </w:rPr>
        <w:t xml:space="preserve">As discussed in the last RAN4#110bis meeting, the test metric used for LP-WUR should be aligned </w:t>
      </w:r>
      <w:r w:rsidR="00334F78">
        <w:rPr>
          <w:lang w:val="en-US"/>
        </w:rPr>
        <w:t>with performance metric for receiver requirements. However, t</w:t>
      </w:r>
      <w:r w:rsidR="006609B2">
        <w:rPr>
          <w:lang w:val="en-US"/>
        </w:rPr>
        <w:t>here are two separate questions we need to answer,</w:t>
      </w:r>
    </w:p>
    <w:p w14:paraId="1B385509" w14:textId="5FC910EC" w:rsidR="006609B2" w:rsidRPr="006609B2" w:rsidRDefault="006609B2" w:rsidP="006609B2">
      <w:pPr>
        <w:pStyle w:val="ListParagraph"/>
        <w:numPr>
          <w:ilvl w:val="0"/>
          <w:numId w:val="35"/>
        </w:numPr>
        <w:rPr>
          <w:lang w:val="en-US"/>
        </w:rPr>
      </w:pPr>
      <w:r w:rsidRPr="006609B2">
        <w:rPr>
          <w:lang w:val="en-US"/>
        </w:rPr>
        <w:t xml:space="preserve">How to </w:t>
      </w:r>
      <w:r w:rsidR="00271832">
        <w:rPr>
          <w:lang w:val="en-US"/>
        </w:rPr>
        <w:t>derive</w:t>
      </w:r>
      <w:r w:rsidRPr="006609B2">
        <w:rPr>
          <w:lang w:val="en-US"/>
        </w:rPr>
        <w:t xml:space="preserve"> the specifications for the LP-WUR</w:t>
      </w:r>
      <w:r>
        <w:rPr>
          <w:lang w:val="en-US"/>
        </w:rPr>
        <w:t>?</w:t>
      </w:r>
    </w:p>
    <w:p w14:paraId="0D115627" w14:textId="4BE2324B" w:rsidR="006609B2" w:rsidRDefault="006609B2" w:rsidP="006609B2">
      <w:pPr>
        <w:pStyle w:val="ListParagraph"/>
        <w:numPr>
          <w:ilvl w:val="0"/>
          <w:numId w:val="35"/>
        </w:numPr>
        <w:rPr>
          <w:lang w:val="en-US"/>
        </w:rPr>
      </w:pPr>
      <w:r w:rsidRPr="006609B2">
        <w:rPr>
          <w:lang w:val="en-US"/>
        </w:rPr>
        <w:t>How to test the LP-WUR performance</w:t>
      </w:r>
      <w:r>
        <w:rPr>
          <w:lang w:val="en-US"/>
        </w:rPr>
        <w:t>?</w:t>
      </w:r>
    </w:p>
    <w:p w14:paraId="5C8207DF" w14:textId="1913839C" w:rsidR="00271832" w:rsidRDefault="00271832" w:rsidP="006609B2">
      <w:pPr>
        <w:rPr>
          <w:lang w:val="en-US"/>
        </w:rPr>
      </w:pPr>
      <w:r>
        <w:rPr>
          <w:lang w:val="en-US"/>
        </w:rPr>
        <w:t>The specifications</w:t>
      </w:r>
      <w:r w:rsidR="006609B2">
        <w:rPr>
          <w:lang w:val="en-US"/>
        </w:rPr>
        <w:t xml:space="preserve"> </w:t>
      </w:r>
      <w:r>
        <w:rPr>
          <w:lang w:val="en-US"/>
        </w:rPr>
        <w:t>give</w:t>
      </w:r>
      <w:r w:rsidR="006609B2">
        <w:rPr>
          <w:lang w:val="en-US"/>
        </w:rPr>
        <w:t xml:space="preserve"> the vendors a guideline on how to build the LP-WUR</w:t>
      </w:r>
      <w:r>
        <w:rPr>
          <w:lang w:val="en-US"/>
        </w:rPr>
        <w:t xml:space="preserve"> and answering the first question helps manufactures.</w:t>
      </w:r>
      <w:r w:rsidR="006609B2">
        <w:rPr>
          <w:lang w:val="en-US"/>
        </w:rPr>
        <w:t xml:space="preserve"> </w:t>
      </w:r>
      <w:r>
        <w:rPr>
          <w:lang w:val="en-US"/>
        </w:rPr>
        <w:t>T</w:t>
      </w:r>
      <w:r w:rsidR="006609B2">
        <w:rPr>
          <w:lang w:val="en-US"/>
        </w:rPr>
        <w:t>he second question is related to the conformance tests. The motivation to separate the discussion in two parts is because the LP-WUR is going to be a receiver which has no direct external interface to the test equipment (TE) as it can only talk with TE via the main radio (MR</w:t>
      </w:r>
      <w:r w:rsidR="00A61F29">
        <w:rPr>
          <w:lang w:val="en-US"/>
        </w:rPr>
        <w:t>) unless</w:t>
      </w:r>
      <w:r w:rsidR="00643E09">
        <w:rPr>
          <w:lang w:val="en-US"/>
        </w:rPr>
        <w:t xml:space="preserve"> there is a test mode to enable LP-WUR to have direct external interface to the TE</w:t>
      </w:r>
      <w:r w:rsidR="006609B2">
        <w:rPr>
          <w:lang w:val="en-US"/>
        </w:rPr>
        <w:t>. Thus, it is not possible to only test the performance of just the LP-WUR.</w:t>
      </w:r>
      <w:r w:rsidR="0031321F">
        <w:rPr>
          <w:lang w:val="en-US"/>
        </w:rPr>
        <w:t xml:space="preserve"> </w:t>
      </w:r>
      <w:r w:rsidR="00FE6F0B">
        <w:rPr>
          <w:lang w:val="en-US"/>
        </w:rPr>
        <w:t>From outside world, we can only test the combined performance of both LP-WUR and MR</w:t>
      </w:r>
      <w:r w:rsidR="00334F78">
        <w:rPr>
          <w:lang w:val="en-US"/>
        </w:rPr>
        <w:t xml:space="preserve">. Only the manufacturer will have insight to the standalone performance of the LP-WUR. </w:t>
      </w:r>
    </w:p>
    <w:p w14:paraId="697866BF" w14:textId="47C562D3" w:rsidR="006609B2" w:rsidRDefault="0031321F" w:rsidP="006609B2">
      <w:pPr>
        <w:rPr>
          <w:lang w:val="en-US"/>
        </w:rPr>
      </w:pPr>
      <w:r>
        <w:rPr>
          <w:lang w:val="en-US"/>
        </w:rPr>
        <w:t xml:space="preserve">Further, if there is </w:t>
      </w:r>
      <w:r w:rsidR="00643E09">
        <w:rPr>
          <w:lang w:val="en-US"/>
        </w:rPr>
        <w:t>no sleeping (DRX) cycle configured for the MR during the test</w:t>
      </w:r>
      <w:r>
        <w:rPr>
          <w:lang w:val="en-US"/>
        </w:rPr>
        <w:t>, the</w:t>
      </w:r>
      <w:r w:rsidR="00FE6F0B">
        <w:rPr>
          <w:lang w:val="en-US"/>
        </w:rPr>
        <w:t>n</w:t>
      </w:r>
      <w:r>
        <w:rPr>
          <w:lang w:val="en-US"/>
        </w:rPr>
        <w:t xml:space="preserve"> MR can also listen to the LP-WUS and respond on behalf of LP-WUR, thus passing the tests. In this way, in a test mode we can never be sure if we are testing the LP-WUR performance or not.</w:t>
      </w:r>
    </w:p>
    <w:p w14:paraId="4A09270D" w14:textId="3A0D2B24" w:rsidR="00334F78" w:rsidRDefault="00334F78" w:rsidP="00334F78">
      <w:pPr>
        <w:pStyle w:val="RAN4observation0"/>
        <w:rPr>
          <w:lang w:val="en-US"/>
        </w:rPr>
      </w:pPr>
      <w:bookmarkStart w:id="5" w:name="_Toc166509459"/>
      <w:r>
        <w:rPr>
          <w:lang w:val="en-US"/>
        </w:rPr>
        <w:lastRenderedPageBreak/>
        <w:t>Specifications are used by vendors as design guidelines.</w:t>
      </w:r>
      <w:bookmarkEnd w:id="5"/>
    </w:p>
    <w:p w14:paraId="57B979B3" w14:textId="0015FF05" w:rsidR="00334F78" w:rsidRDefault="00EB77D4" w:rsidP="00334F78">
      <w:pPr>
        <w:pStyle w:val="RAN4observation0"/>
        <w:rPr>
          <w:lang w:val="en-US"/>
        </w:rPr>
      </w:pPr>
      <w:bookmarkStart w:id="6" w:name="_Toc166509460"/>
      <w:r>
        <w:rPr>
          <w:lang w:val="en-US"/>
        </w:rPr>
        <w:t>C</w:t>
      </w:r>
      <w:r w:rsidR="00334F78">
        <w:rPr>
          <w:lang w:val="en-US"/>
        </w:rPr>
        <w:t xml:space="preserve">onformance testing </w:t>
      </w:r>
      <w:r>
        <w:rPr>
          <w:lang w:val="en-US"/>
        </w:rPr>
        <w:t xml:space="preserve">is used </w:t>
      </w:r>
      <w:r w:rsidR="00334F78">
        <w:rPr>
          <w:lang w:val="en-US"/>
        </w:rPr>
        <w:t xml:space="preserve">to make sure the </w:t>
      </w:r>
      <w:r>
        <w:rPr>
          <w:lang w:val="en-US"/>
        </w:rPr>
        <w:t xml:space="preserve">final </w:t>
      </w:r>
      <w:r w:rsidR="00334F78">
        <w:rPr>
          <w:lang w:val="en-US"/>
        </w:rPr>
        <w:t>device is performing</w:t>
      </w:r>
      <w:r>
        <w:rPr>
          <w:lang w:val="en-US"/>
        </w:rPr>
        <w:t xml:space="preserve"> well enough in the field</w:t>
      </w:r>
      <w:r w:rsidR="00334F78">
        <w:rPr>
          <w:lang w:val="en-US"/>
        </w:rPr>
        <w:t>.</w:t>
      </w:r>
      <w:bookmarkEnd w:id="6"/>
      <w:r w:rsidR="00334F78">
        <w:rPr>
          <w:lang w:val="en-US"/>
        </w:rPr>
        <w:t xml:space="preserve"> </w:t>
      </w:r>
    </w:p>
    <w:p w14:paraId="31771413" w14:textId="503056B9" w:rsidR="00F44222" w:rsidRDefault="006609B2" w:rsidP="006609B2">
      <w:pPr>
        <w:pStyle w:val="RAN4observation0"/>
        <w:rPr>
          <w:lang w:val="en-US"/>
        </w:rPr>
      </w:pPr>
      <w:bookmarkStart w:id="7" w:name="_Toc166509461"/>
      <w:r>
        <w:rPr>
          <w:lang w:val="en-US"/>
        </w:rPr>
        <w:t>It is not possible to test just the performance of the LP-WUR without the MR</w:t>
      </w:r>
      <w:r w:rsidR="00643E09" w:rsidRPr="00643E09">
        <w:rPr>
          <w:lang w:val="en-US"/>
        </w:rPr>
        <w:t xml:space="preserve"> </w:t>
      </w:r>
      <w:r w:rsidR="00643E09">
        <w:rPr>
          <w:lang w:val="en-US"/>
        </w:rPr>
        <w:t>unless there is a test mode to enable LP-WUR to have direct external interface to the TE</w:t>
      </w:r>
      <w:r>
        <w:rPr>
          <w:lang w:val="en-US"/>
        </w:rPr>
        <w:t>.</w:t>
      </w:r>
      <w:bookmarkEnd w:id="7"/>
      <w:r w:rsidR="00F44222">
        <w:rPr>
          <w:lang w:val="en-US"/>
        </w:rPr>
        <w:t xml:space="preserve"> </w:t>
      </w:r>
    </w:p>
    <w:p w14:paraId="7B0339DB" w14:textId="101DBE66" w:rsidR="006609B2" w:rsidRDefault="00F44222" w:rsidP="006609B2">
      <w:pPr>
        <w:pStyle w:val="RAN4observation0"/>
        <w:rPr>
          <w:lang w:val="en-US"/>
        </w:rPr>
      </w:pPr>
      <w:bookmarkStart w:id="8" w:name="_Toc166509462"/>
      <w:r>
        <w:rPr>
          <w:lang w:val="en-US"/>
        </w:rPr>
        <w:t xml:space="preserve">If a </w:t>
      </w:r>
      <w:r w:rsidR="00643E09">
        <w:rPr>
          <w:lang w:val="en-US"/>
        </w:rPr>
        <w:t>no sleeping (DRX) cy</w:t>
      </w:r>
      <w:r w:rsidR="00A61F29">
        <w:rPr>
          <w:lang w:val="en-US"/>
        </w:rPr>
        <w:t>c</w:t>
      </w:r>
      <w:r w:rsidR="00643E09">
        <w:rPr>
          <w:lang w:val="en-US"/>
        </w:rPr>
        <w:t>le</w:t>
      </w:r>
      <w:r>
        <w:rPr>
          <w:lang w:val="en-US"/>
        </w:rPr>
        <w:t xml:space="preserve"> is </w:t>
      </w:r>
      <w:r w:rsidR="00643E09">
        <w:rPr>
          <w:lang w:val="en-US"/>
        </w:rPr>
        <w:t>configured</w:t>
      </w:r>
      <w:r>
        <w:rPr>
          <w:lang w:val="en-US"/>
        </w:rPr>
        <w:t xml:space="preserve">, then </w:t>
      </w:r>
      <w:r w:rsidR="004D750F">
        <w:rPr>
          <w:lang w:val="en-US"/>
        </w:rPr>
        <w:t>MR can just stay awake and pass the tests cases meant for testing LP-WUR performance.</w:t>
      </w:r>
      <w:bookmarkEnd w:id="8"/>
    </w:p>
    <w:p w14:paraId="0412292C" w14:textId="3154BCF0" w:rsidR="0031321F" w:rsidRDefault="0031321F" w:rsidP="0031321F">
      <w:pPr>
        <w:rPr>
          <w:lang w:val="en-US"/>
        </w:rPr>
      </w:pPr>
      <w:r>
        <w:rPr>
          <w:lang w:val="en-US"/>
        </w:rPr>
        <w:t xml:space="preserve">For </w:t>
      </w:r>
      <w:r w:rsidR="00334F78">
        <w:rPr>
          <w:lang w:val="en-US"/>
        </w:rPr>
        <w:t>deriving</w:t>
      </w:r>
      <w:r>
        <w:rPr>
          <w:lang w:val="en-US"/>
        </w:rPr>
        <w:t xml:space="preserve"> the requirements such as guard RBs for ACS, ASCS </w:t>
      </w:r>
      <w:r w:rsidR="00334F78">
        <w:rPr>
          <w:lang w:val="en-US"/>
        </w:rPr>
        <w:t>etc.</w:t>
      </w:r>
      <w:r>
        <w:rPr>
          <w:lang w:val="en-US"/>
        </w:rPr>
        <w:t>, link level simulations (LLS)</w:t>
      </w:r>
      <w:r w:rsidR="009B4540">
        <w:rPr>
          <w:lang w:val="en-US"/>
        </w:rPr>
        <w:t xml:space="preserve"> use has been agreed</w:t>
      </w:r>
      <w:r w:rsidR="00334F78">
        <w:rPr>
          <w:lang w:val="en-US"/>
        </w:rPr>
        <w:t>.</w:t>
      </w:r>
      <w:r w:rsidR="00872A64">
        <w:rPr>
          <w:lang w:val="en-US"/>
        </w:rPr>
        <w:t xml:space="preserve"> For LLS 1% </w:t>
      </w:r>
      <w:r w:rsidR="00643E09">
        <w:rPr>
          <w:lang w:val="en-US"/>
        </w:rPr>
        <w:t>missed detection rate</w:t>
      </w:r>
      <w:r w:rsidR="00D74D2E">
        <w:rPr>
          <w:lang w:val="en-US"/>
        </w:rPr>
        <w:t xml:space="preserve"> </w:t>
      </w:r>
      <w:r w:rsidR="00872A64">
        <w:rPr>
          <w:lang w:val="en-US"/>
        </w:rPr>
        <w:t>can be used.</w:t>
      </w:r>
    </w:p>
    <w:p w14:paraId="22C8BAB7" w14:textId="71480B93" w:rsidR="00334F78" w:rsidRDefault="00334F78" w:rsidP="00334F78">
      <w:pPr>
        <w:pStyle w:val="RAN4proposal"/>
        <w:rPr>
          <w:lang w:val="en-US"/>
        </w:rPr>
      </w:pPr>
      <w:bookmarkStart w:id="9" w:name="_Toc166509463"/>
      <w:r>
        <w:rPr>
          <w:lang w:val="en-US"/>
        </w:rPr>
        <w:t xml:space="preserve">Link level simulations with </w:t>
      </w:r>
      <m:oMath>
        <m:r>
          <m:rPr>
            <m:sty m:val="bi"/>
          </m:rPr>
          <w:rPr>
            <w:rFonts w:ascii="Cambria Math" w:hAnsi="Cambria Math"/>
            <w:lang w:val="en-US"/>
          </w:rPr>
          <m:t>≤ 1%</m:t>
        </m:r>
      </m:oMath>
      <w:r>
        <w:rPr>
          <w:lang w:val="en-US"/>
        </w:rPr>
        <w:t xml:space="preserve"> </w:t>
      </w:r>
      <w:r w:rsidR="00643E09">
        <w:rPr>
          <w:lang w:val="en-US"/>
        </w:rPr>
        <w:t>missed detection rate</w:t>
      </w:r>
      <w:r w:rsidR="00BD2FBB">
        <w:rPr>
          <w:lang w:val="en-US"/>
        </w:rPr>
        <w:t xml:space="preserve"> </w:t>
      </w:r>
      <w:r>
        <w:rPr>
          <w:lang w:val="en-US"/>
        </w:rPr>
        <w:t>will be used for deriving the LP-WUR requirements.</w:t>
      </w:r>
      <w:bookmarkEnd w:id="9"/>
    </w:p>
    <w:p w14:paraId="7745075B" w14:textId="2F335D1C" w:rsidR="005D17BB" w:rsidRDefault="005D17BB" w:rsidP="005D17BB">
      <w:pPr>
        <w:pStyle w:val="RAN4H2"/>
        <w:rPr>
          <w:lang w:val="en-US"/>
        </w:rPr>
      </w:pPr>
      <w:r>
        <w:rPr>
          <w:lang w:val="en-US"/>
        </w:rPr>
        <w:t>Miss detection rate</w:t>
      </w:r>
    </w:p>
    <w:p w14:paraId="1B6B8EA6" w14:textId="11D289EA" w:rsidR="00B154F1" w:rsidRDefault="00997B05" w:rsidP="00EB77D4">
      <w:pPr>
        <w:rPr>
          <w:lang w:val="en-US"/>
        </w:rPr>
      </w:pPr>
      <w:r>
        <w:rPr>
          <w:lang w:val="en-US"/>
        </w:rPr>
        <w:t xml:space="preserve">To </w:t>
      </w:r>
      <w:r w:rsidR="00A620BF">
        <w:rPr>
          <w:lang w:val="en-US"/>
        </w:rPr>
        <w:t>achieve</w:t>
      </w:r>
      <w:r>
        <w:rPr>
          <w:lang w:val="en-US"/>
        </w:rPr>
        <w:t xml:space="preserve"> </w:t>
      </w:r>
      <w:r w:rsidR="005D17BB">
        <w:rPr>
          <w:lang w:val="en-US"/>
        </w:rPr>
        <w:t xml:space="preserve">a </w:t>
      </w:r>
      <m:oMath>
        <m:r>
          <w:rPr>
            <w:rFonts w:ascii="Cambria Math" w:hAnsi="Cambria Math"/>
            <w:lang w:val="en-US"/>
          </w:rPr>
          <m:t>≤1%</m:t>
        </m:r>
      </m:oMath>
      <w:r>
        <w:rPr>
          <w:lang w:val="en-US"/>
        </w:rPr>
        <w:t xml:space="preserve"> miss detection</w:t>
      </w:r>
      <w:r w:rsidR="003C1091">
        <w:rPr>
          <w:lang w:val="en-US"/>
        </w:rPr>
        <w:t xml:space="preserve"> rate</w:t>
      </w:r>
      <w:r>
        <w:rPr>
          <w:lang w:val="en-US"/>
        </w:rPr>
        <w:t xml:space="preserve"> </w:t>
      </w:r>
      <w:r w:rsidR="003C1091">
        <w:rPr>
          <w:lang w:val="en-US"/>
        </w:rPr>
        <w:t xml:space="preserve">(MDR) </w:t>
      </w:r>
      <w:r>
        <w:rPr>
          <w:lang w:val="en-US"/>
        </w:rPr>
        <w:t xml:space="preserve">of </w:t>
      </w:r>
      <w:r w:rsidR="00643E09">
        <w:rPr>
          <w:lang w:val="en-US"/>
        </w:rPr>
        <w:t>LP-WUS</w:t>
      </w:r>
      <w:r>
        <w:rPr>
          <w:lang w:val="en-US"/>
        </w:rPr>
        <w:t xml:space="preserve"> </w:t>
      </w:r>
      <w:r w:rsidR="00A620BF">
        <w:rPr>
          <w:lang w:val="en-US"/>
        </w:rPr>
        <w:t xml:space="preserve">in a statistically confident way </w:t>
      </w:r>
      <w:r>
        <w:rPr>
          <w:lang w:val="en-US"/>
        </w:rPr>
        <w:t>is going to take long time</w:t>
      </w:r>
      <w:r w:rsidR="00A620BF">
        <w:rPr>
          <w:lang w:val="en-US"/>
        </w:rPr>
        <w:t xml:space="preserve">. </w:t>
      </w:r>
      <w:r w:rsidR="005D17BB">
        <w:rPr>
          <w:lang w:val="en-US"/>
        </w:rPr>
        <w:t xml:space="preserve">For conformance testing, a </w:t>
      </w:r>
      <w:r w:rsidR="00643E09">
        <w:rPr>
          <w:lang w:val="en-US"/>
        </w:rPr>
        <w:t>higher</w:t>
      </w:r>
      <w:r w:rsidR="005D17BB">
        <w:rPr>
          <w:lang w:val="en-US"/>
        </w:rPr>
        <w:t xml:space="preserve"> </w:t>
      </w:r>
      <w:r w:rsidR="003C1091">
        <w:rPr>
          <w:lang w:val="en-US"/>
        </w:rPr>
        <w:t xml:space="preserve">MDR </w:t>
      </w:r>
      <w:r w:rsidR="005D17BB">
        <w:rPr>
          <w:lang w:val="en-US"/>
        </w:rPr>
        <w:t xml:space="preserve">can be used to speed up the conformance tests. The total time taken to have a statistically significant value depends on multiple factors such as test case execution time, TE setup and response time, UE feedback time, repetition cycle, wait times between repetition, etc. As the motivation to have a higher </w:t>
      </w:r>
      <w:r w:rsidR="003C1091">
        <w:rPr>
          <w:lang w:val="en-US"/>
        </w:rPr>
        <w:t xml:space="preserve">MDR </w:t>
      </w:r>
      <w:r w:rsidR="005D17BB">
        <w:rPr>
          <w:lang w:val="en-US"/>
        </w:rPr>
        <w:t>(</w:t>
      </w:r>
      <m:oMath>
        <m:r>
          <w:rPr>
            <w:rFonts w:ascii="Cambria Math" w:hAnsi="Cambria Math"/>
            <w:lang w:val="en-US"/>
          </w:rPr>
          <m:t>≥1%</m:t>
        </m:r>
      </m:oMath>
      <w:r w:rsidR="005D17BB">
        <w:rPr>
          <w:lang w:val="en-US"/>
        </w:rPr>
        <w:t>) is to save on conformance test time, it is best for RAN5 to decide the detection rate that can be achieved in a reasonable time while being statistically significant too.</w:t>
      </w:r>
      <w:r w:rsidR="00BA3AF3">
        <w:rPr>
          <w:lang w:val="en-US"/>
        </w:rPr>
        <w:t xml:space="preserve"> </w:t>
      </w:r>
    </w:p>
    <w:p w14:paraId="79029FB2" w14:textId="31C2DB80" w:rsidR="005D17BB" w:rsidRDefault="005D17BB" w:rsidP="00B154F1">
      <w:pPr>
        <w:pStyle w:val="RAN4observation0"/>
        <w:rPr>
          <w:lang w:val="en-US"/>
        </w:rPr>
      </w:pPr>
      <w:bookmarkStart w:id="10" w:name="_Toc166509464"/>
      <w:r>
        <w:rPr>
          <w:lang w:val="en-US"/>
        </w:rPr>
        <w:t>Only motivation to have a higher (</w:t>
      </w:r>
      <m:oMath>
        <m:r>
          <w:rPr>
            <w:rFonts w:ascii="Cambria Math" w:hAnsi="Cambria Math"/>
            <w:lang w:val="en-US"/>
          </w:rPr>
          <m:t>≥1%</m:t>
        </m:r>
      </m:oMath>
      <w:r>
        <w:rPr>
          <w:lang w:val="en-US"/>
        </w:rPr>
        <w:t xml:space="preserve">) </w:t>
      </w:r>
      <w:r w:rsidR="003C1091">
        <w:rPr>
          <w:lang w:val="en-US"/>
        </w:rPr>
        <w:t>MDR</w:t>
      </w:r>
      <w:r>
        <w:rPr>
          <w:lang w:val="en-US"/>
        </w:rPr>
        <w:t xml:space="preserve"> is to save conformance test time.</w:t>
      </w:r>
      <w:bookmarkEnd w:id="10"/>
    </w:p>
    <w:p w14:paraId="1C79F696" w14:textId="6BE7D819" w:rsidR="005D17BB" w:rsidRDefault="005D17BB" w:rsidP="005D17BB">
      <w:pPr>
        <w:pStyle w:val="RAN4observation0"/>
        <w:rPr>
          <w:lang w:val="en-US"/>
        </w:rPr>
      </w:pPr>
      <w:bookmarkStart w:id="11" w:name="_Toc166509465"/>
      <w:r>
        <w:rPr>
          <w:lang w:val="en-US"/>
        </w:rPr>
        <w:t>Lot of factors impacting the time taken for test case execution are under the scope of RAN5 work.</w:t>
      </w:r>
      <w:bookmarkEnd w:id="11"/>
    </w:p>
    <w:p w14:paraId="139C8B3A" w14:textId="0C0B29F9" w:rsidR="005D17BB" w:rsidRDefault="005D17BB" w:rsidP="005D17BB">
      <w:pPr>
        <w:pStyle w:val="RAN4proposal"/>
        <w:rPr>
          <w:lang w:val="en-US"/>
        </w:rPr>
      </w:pPr>
      <w:bookmarkStart w:id="12" w:name="_Toc166509466"/>
      <w:r>
        <w:rPr>
          <w:lang w:val="en-US"/>
        </w:rPr>
        <w:t xml:space="preserve">RAN5 can decide the </w:t>
      </w:r>
      <w:r w:rsidR="00643E09">
        <w:rPr>
          <w:lang w:val="en-US"/>
        </w:rPr>
        <w:t>confidence level</w:t>
      </w:r>
      <w:r>
        <w:rPr>
          <w:lang w:val="en-US"/>
        </w:rPr>
        <w:t xml:space="preserve"> </w:t>
      </w:r>
      <w:r w:rsidR="00BA3AF3">
        <w:rPr>
          <w:lang w:val="en-US"/>
        </w:rPr>
        <w:t>to be used for testing the LP-WUR requirements</w:t>
      </w:r>
      <w:r>
        <w:rPr>
          <w:lang w:val="en-US"/>
        </w:rPr>
        <w:t xml:space="preserve"> in a reasonable amount of time.</w:t>
      </w:r>
      <w:bookmarkEnd w:id="12"/>
    </w:p>
    <w:p w14:paraId="4B97A4DD" w14:textId="79C63E4E" w:rsidR="005D17BB" w:rsidRDefault="00EB77D4" w:rsidP="00EB77D4">
      <w:pPr>
        <w:pStyle w:val="RAN4H2"/>
        <w:rPr>
          <w:lang w:val="en-US"/>
        </w:rPr>
      </w:pPr>
      <w:r>
        <w:rPr>
          <w:lang w:val="en-US"/>
        </w:rPr>
        <w:t xml:space="preserve">Feedback from </w:t>
      </w:r>
      <w:r w:rsidR="00630EFF">
        <w:rPr>
          <w:lang w:val="en-US"/>
        </w:rPr>
        <w:t>UE</w:t>
      </w:r>
    </w:p>
    <w:p w14:paraId="7FD39AAF" w14:textId="77777777" w:rsidR="00507EBE" w:rsidRDefault="00EB77D4" w:rsidP="00630EFF">
      <w:pPr>
        <w:rPr>
          <w:lang w:val="en-US"/>
        </w:rPr>
      </w:pPr>
      <w:r>
        <w:rPr>
          <w:lang w:val="en-US"/>
        </w:rPr>
        <w:t>In normal operating mode, it is possible to get feedback from only the MR</w:t>
      </w:r>
      <w:r w:rsidR="0092450D">
        <w:rPr>
          <w:lang w:val="en-US"/>
        </w:rPr>
        <w:t xml:space="preserve"> as LP-WUR can only receive</w:t>
      </w:r>
      <w:r>
        <w:rPr>
          <w:lang w:val="en-US"/>
        </w:rPr>
        <w:t xml:space="preserve">. That can be received in both RRC_IDLE or RRC_CONNECTED mode. </w:t>
      </w:r>
      <w:r w:rsidR="00507EBE">
        <w:rPr>
          <w:lang w:val="en-US"/>
        </w:rPr>
        <w:t>However, in RRC_CONNECTED mode, lot more data can be collected in shorter time frame. Further, a</w:t>
      </w:r>
      <w:r>
        <w:rPr>
          <w:lang w:val="en-US"/>
        </w:rPr>
        <w:t xml:space="preserve">s RAN5 test are usually performed under </w:t>
      </w:r>
      <w:bookmarkStart w:id="13" w:name="OLE_LINK3"/>
      <w:r>
        <w:rPr>
          <w:lang w:val="en-US"/>
        </w:rPr>
        <w:t>RRC_CONNECTED mode</w:t>
      </w:r>
      <w:bookmarkEnd w:id="13"/>
      <w:r>
        <w:rPr>
          <w:lang w:val="en-US"/>
        </w:rPr>
        <w:t xml:space="preserve">, we think feedback </w:t>
      </w:r>
      <w:r w:rsidR="00630EFF">
        <w:rPr>
          <w:lang w:val="en-US"/>
        </w:rPr>
        <w:t>regarding</w:t>
      </w:r>
      <w:r>
        <w:rPr>
          <w:lang w:val="en-US"/>
        </w:rPr>
        <w:t xml:space="preserve"> LP_WUR </w:t>
      </w:r>
      <w:r w:rsidR="00630EFF">
        <w:rPr>
          <w:lang w:val="en-US"/>
        </w:rPr>
        <w:t xml:space="preserve">performance </w:t>
      </w:r>
      <w:r>
        <w:rPr>
          <w:lang w:val="en-US"/>
        </w:rPr>
        <w:t xml:space="preserve">should be gathered in </w:t>
      </w:r>
      <w:r w:rsidR="00630EFF">
        <w:rPr>
          <w:lang w:val="en-US"/>
        </w:rPr>
        <w:t xml:space="preserve">the </w:t>
      </w:r>
      <w:r>
        <w:rPr>
          <w:lang w:val="en-US"/>
        </w:rPr>
        <w:t>RRC_CONNECTED mode.</w:t>
      </w:r>
      <w:r w:rsidR="00630EFF">
        <w:rPr>
          <w:lang w:val="en-US"/>
        </w:rPr>
        <w:t xml:space="preserve"> </w:t>
      </w:r>
    </w:p>
    <w:p w14:paraId="4E9DA8FA" w14:textId="77777777" w:rsidR="00507EBE" w:rsidRPr="00614DD8" w:rsidRDefault="00507EBE" w:rsidP="00507EBE">
      <w:pPr>
        <w:pStyle w:val="RAN4observation0"/>
        <w:rPr>
          <w:lang w:val="en-US"/>
        </w:rPr>
      </w:pPr>
      <w:bookmarkStart w:id="14" w:name="_Toc166509467"/>
      <w:r>
        <w:rPr>
          <w:lang w:val="en-US"/>
        </w:rPr>
        <w:t>As the LP_WUR is receive only, the MR can be used for uplink transferring of data required for evaluating the LP-WUR performance.</w:t>
      </w:r>
      <w:bookmarkEnd w:id="14"/>
    </w:p>
    <w:p w14:paraId="148EFF8F" w14:textId="2601E535" w:rsidR="00507EBE" w:rsidRDefault="00507EBE" w:rsidP="00507EBE">
      <w:pPr>
        <w:pStyle w:val="RAN4proposal"/>
        <w:rPr>
          <w:lang w:val="en-US"/>
        </w:rPr>
      </w:pPr>
      <w:bookmarkStart w:id="15" w:name="_Toc166509468"/>
      <w:r>
        <w:rPr>
          <w:lang w:val="en-US"/>
        </w:rPr>
        <w:t xml:space="preserve">Feedback from the UE regarding LP-WUR performance should be gathered in </w:t>
      </w:r>
      <w:r w:rsidR="00B154F1">
        <w:rPr>
          <w:lang w:val="en-US"/>
        </w:rPr>
        <w:t xml:space="preserve">the </w:t>
      </w:r>
      <w:r>
        <w:rPr>
          <w:lang w:val="en-US"/>
        </w:rPr>
        <w:t>RRC_CONNECTED mode.</w:t>
      </w:r>
      <w:bookmarkEnd w:id="15"/>
      <w:r>
        <w:rPr>
          <w:lang w:val="en-US"/>
        </w:rPr>
        <w:t xml:space="preserve"> </w:t>
      </w:r>
    </w:p>
    <w:p w14:paraId="338EC73B" w14:textId="7B9CA292" w:rsidR="00630EFF" w:rsidRDefault="00630EFF" w:rsidP="00630EFF">
      <w:pPr>
        <w:rPr>
          <w:lang w:val="en-US"/>
        </w:rPr>
      </w:pPr>
      <w:r>
        <w:rPr>
          <w:lang w:val="en-US"/>
        </w:rPr>
        <w:t xml:space="preserve">One important parameter that </w:t>
      </w:r>
      <w:r w:rsidR="00CC4595">
        <w:rPr>
          <w:lang w:val="en-US"/>
        </w:rPr>
        <w:t>must</w:t>
      </w:r>
      <w:r>
        <w:rPr>
          <w:lang w:val="en-US"/>
        </w:rPr>
        <w:t xml:space="preserve"> come from the LP-WUR is false alarm </w:t>
      </w:r>
      <w:r w:rsidR="00CC4595">
        <w:rPr>
          <w:lang w:val="en-US"/>
        </w:rPr>
        <w:t>rate (FAR)</w:t>
      </w:r>
      <w:r w:rsidR="00BC538F">
        <w:rPr>
          <w:lang w:val="en-US"/>
        </w:rPr>
        <w:t>, otherwise the LP-WUS detection threshold can be set to extremely low level to pass the test on MDR while causing a lot of false-alarm, which means reducing power saving as MR is waken up unnecessarily</w:t>
      </w:r>
      <w:r w:rsidR="00CC4595">
        <w:rPr>
          <w:lang w:val="en-US"/>
        </w:rPr>
        <w:t>. By monitoring FAR along with MDR, it is possible to have a high degree of confidence in the performance of LP-WUR. This is especially important when a higher MDR is used.</w:t>
      </w:r>
    </w:p>
    <w:p w14:paraId="3E5ED439" w14:textId="782BD40D" w:rsidR="00EB77D4" w:rsidRDefault="00CC4595" w:rsidP="00F44222">
      <w:pPr>
        <w:pStyle w:val="RAN4observation0"/>
        <w:rPr>
          <w:lang w:val="en-US"/>
        </w:rPr>
      </w:pPr>
      <w:bookmarkStart w:id="16" w:name="_Toc166509469"/>
      <w:r>
        <w:rPr>
          <w:lang w:val="en-US"/>
        </w:rPr>
        <w:t xml:space="preserve">False alarm rate is required </w:t>
      </w:r>
      <w:r w:rsidR="00F44222">
        <w:rPr>
          <w:lang w:val="en-US"/>
        </w:rPr>
        <w:t>to</w:t>
      </w:r>
      <w:r>
        <w:rPr>
          <w:lang w:val="en-US"/>
        </w:rPr>
        <w:t xml:space="preserve"> have a </w:t>
      </w:r>
      <w:r w:rsidR="00F44222">
        <w:rPr>
          <w:lang w:val="en-US"/>
        </w:rPr>
        <w:t>higher confidence on the calculated miss detection rate.</w:t>
      </w:r>
      <w:bookmarkEnd w:id="16"/>
    </w:p>
    <w:p w14:paraId="448CA1FB" w14:textId="4AE6BB22" w:rsidR="00EB77D4" w:rsidRDefault="00CC4595" w:rsidP="00EB77D4">
      <w:pPr>
        <w:pStyle w:val="RAN4proposal"/>
        <w:rPr>
          <w:lang w:val="en-US"/>
        </w:rPr>
      </w:pPr>
      <w:bookmarkStart w:id="17" w:name="_Toc166509470"/>
      <w:r>
        <w:rPr>
          <w:lang w:val="en-US"/>
        </w:rPr>
        <w:t>False alarm rate should be reported by the LP_WUR.</w:t>
      </w:r>
      <w:bookmarkEnd w:id="17"/>
    </w:p>
    <w:p w14:paraId="2876D974" w14:textId="1DA4DF91" w:rsidR="007E6436" w:rsidRDefault="005E0672" w:rsidP="005E0672">
      <w:pPr>
        <w:pStyle w:val="RAN4H2"/>
        <w:rPr>
          <w:lang w:val="en-US"/>
        </w:rPr>
      </w:pPr>
      <w:r>
        <w:rPr>
          <w:lang w:val="en-US"/>
        </w:rPr>
        <w:t xml:space="preserve">Test </w:t>
      </w:r>
      <w:proofErr w:type="gramStart"/>
      <w:r>
        <w:rPr>
          <w:lang w:val="en-US"/>
        </w:rPr>
        <w:t>procedure</w:t>
      </w:r>
      <w:proofErr w:type="gramEnd"/>
    </w:p>
    <w:p w14:paraId="11E80897" w14:textId="1AB4C09B" w:rsidR="008C0A03" w:rsidRDefault="005E0672" w:rsidP="005E0672">
      <w:pPr>
        <w:rPr>
          <w:lang w:val="en-US"/>
        </w:rPr>
      </w:pPr>
      <w:r>
        <w:rPr>
          <w:lang w:val="en-US"/>
        </w:rPr>
        <w:t xml:space="preserve">The test procedure </w:t>
      </w:r>
      <w:r w:rsidR="008C0A03">
        <w:rPr>
          <w:lang w:val="en-US"/>
        </w:rPr>
        <w:t>must</w:t>
      </w:r>
      <w:r>
        <w:rPr>
          <w:lang w:val="en-US"/>
        </w:rPr>
        <w:t xml:space="preserve"> make sure that it is testing only the LP-WUR performance and not the combined performance of MR and LP-WUR. This might require </w:t>
      </w:r>
      <w:r w:rsidR="008C0A03">
        <w:rPr>
          <w:lang w:val="en-US"/>
        </w:rPr>
        <w:t>using</w:t>
      </w:r>
      <w:r>
        <w:rPr>
          <w:lang w:val="en-US"/>
        </w:rPr>
        <w:t xml:space="preserve"> </w:t>
      </w:r>
      <w:r w:rsidR="00BC538F">
        <w:rPr>
          <w:lang w:val="en-US"/>
        </w:rPr>
        <w:t xml:space="preserve">high SINR </w:t>
      </w:r>
      <w:r>
        <w:rPr>
          <w:lang w:val="en-US"/>
        </w:rPr>
        <w:t xml:space="preserve">for the MR whenever there is a communication between TE and MR. However, designing detailed test cases </w:t>
      </w:r>
      <w:r w:rsidR="008C0A03">
        <w:rPr>
          <w:lang w:val="en-US"/>
        </w:rPr>
        <w:t>comes</w:t>
      </w:r>
      <w:r>
        <w:rPr>
          <w:lang w:val="en-US"/>
        </w:rPr>
        <w:t xml:space="preserve"> </w:t>
      </w:r>
      <w:r w:rsidR="008C0A03">
        <w:rPr>
          <w:lang w:val="en-US"/>
        </w:rPr>
        <w:t>under RAN5 responsibility. In RAN4 we can discuss if a LS to RAN5 is required or a note in RAN4 specification is sufficient to convey the intent.</w:t>
      </w:r>
    </w:p>
    <w:p w14:paraId="68898C40" w14:textId="77777777" w:rsidR="008C0A03" w:rsidRDefault="008C0A03" w:rsidP="008C0A03">
      <w:pPr>
        <w:pStyle w:val="RAN4proposal"/>
        <w:rPr>
          <w:lang w:val="en-US"/>
        </w:rPr>
      </w:pPr>
      <w:bookmarkStart w:id="18" w:name="_Toc166509471"/>
      <w:r>
        <w:rPr>
          <w:lang w:val="en-US"/>
        </w:rPr>
        <w:t>RAN5 defines the detailed test procedure for the conformance tests.</w:t>
      </w:r>
      <w:bookmarkEnd w:id="18"/>
      <w:r>
        <w:rPr>
          <w:lang w:val="en-US"/>
        </w:rPr>
        <w:t xml:space="preserve"> </w:t>
      </w:r>
    </w:p>
    <w:p w14:paraId="6BF11C04" w14:textId="2FD5AEEF" w:rsidR="008C0A03" w:rsidRDefault="008C0A03" w:rsidP="008C0A03">
      <w:pPr>
        <w:pStyle w:val="RAN4proposal"/>
        <w:rPr>
          <w:lang w:val="en-US"/>
        </w:rPr>
      </w:pPr>
      <w:bookmarkStart w:id="19" w:name="_Toc166509472"/>
      <w:r>
        <w:rPr>
          <w:lang w:val="en-US"/>
        </w:rPr>
        <w:t xml:space="preserve">A </w:t>
      </w:r>
      <w:r w:rsidR="00EB49EA">
        <w:rPr>
          <w:lang w:val="en-US"/>
        </w:rPr>
        <w:t>higher SNR</w:t>
      </w:r>
      <w:r>
        <w:rPr>
          <w:lang w:val="en-US"/>
        </w:rPr>
        <w:t xml:space="preserve"> for the main radio </w:t>
      </w:r>
      <w:r w:rsidR="00EB49EA">
        <w:rPr>
          <w:lang w:val="en-US"/>
        </w:rPr>
        <w:t xml:space="preserve">signals </w:t>
      </w:r>
      <w:r>
        <w:rPr>
          <w:lang w:val="en-US"/>
        </w:rPr>
        <w:t>can be used</w:t>
      </w:r>
      <w:r w:rsidR="00EB49EA">
        <w:rPr>
          <w:lang w:val="en-US"/>
        </w:rPr>
        <w:t>, so that we just test</w:t>
      </w:r>
      <w:r>
        <w:rPr>
          <w:lang w:val="en-US"/>
        </w:rPr>
        <w:t xml:space="preserve"> the performance of the LP-WUR.</w:t>
      </w:r>
      <w:bookmarkEnd w:id="19"/>
      <w:r>
        <w:rPr>
          <w:lang w:val="en-US"/>
        </w:rPr>
        <w:t xml:space="preserve"> </w:t>
      </w:r>
    </w:p>
    <w:p w14:paraId="5BCC1B50" w14:textId="541B27B8" w:rsidR="008C0A03" w:rsidRPr="005E0672" w:rsidRDefault="008C0A03" w:rsidP="008C0A03">
      <w:pPr>
        <w:pStyle w:val="RAN4proposal"/>
        <w:rPr>
          <w:lang w:val="en-US"/>
        </w:rPr>
      </w:pPr>
      <w:bookmarkStart w:id="20" w:name="_Toc166509473"/>
      <w:r>
        <w:rPr>
          <w:lang w:val="en-US"/>
        </w:rPr>
        <w:lastRenderedPageBreak/>
        <w:t>Discuss if a LS to RAN5 or a note in RAN4 specification is sufficient.</w:t>
      </w:r>
      <w:bookmarkEnd w:id="20"/>
    </w:p>
    <w:p w14:paraId="08A0DB72" w14:textId="77777777" w:rsidR="00CD7492" w:rsidRPr="00614DD8" w:rsidRDefault="00CD7492" w:rsidP="00A37002">
      <w:pPr>
        <w:pStyle w:val="RAN4H1"/>
        <w:rPr>
          <w:lang w:val="en-US"/>
        </w:rPr>
      </w:pPr>
      <w:bookmarkStart w:id="21" w:name="_Toc116995848"/>
      <w:r w:rsidRPr="00614DD8">
        <w:rPr>
          <w:lang w:val="en-US"/>
        </w:rPr>
        <w:t>Conclusion</w:t>
      </w:r>
      <w:bookmarkEnd w:id="21"/>
    </w:p>
    <w:p w14:paraId="004ADF6F" w14:textId="36042928" w:rsidR="00381F95" w:rsidRPr="00614DD8" w:rsidRDefault="0017731C" w:rsidP="00936159">
      <w:pPr>
        <w:rPr>
          <w:lang w:val="en-US"/>
        </w:rPr>
      </w:pPr>
      <w:r>
        <w:rPr>
          <w:lang w:val="en-US"/>
        </w:rPr>
        <w:t>In this paper we have presented our initial views on the testability aspects of LP_WUR.</w:t>
      </w:r>
      <w:r w:rsidR="00D41079">
        <w:rPr>
          <w:lang w:val="en-US"/>
        </w:rPr>
        <w:t xml:space="preserve"> </w:t>
      </w:r>
      <w:r w:rsidR="00381F95"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7B6E1568" w14:textId="50AC7609" w:rsidR="00E7454E" w:rsidRDefault="00A4355E">
      <w:pPr>
        <w:pStyle w:val="TOC4"/>
        <w:tabs>
          <w:tab w:val="right" w:leader="dot" w:pos="9617"/>
        </w:tabs>
        <w:rPr>
          <w:rFonts w:asciiTheme="minorHAnsi" w:eastAsiaTheme="minorEastAsia" w:hAnsiTheme="minorHAnsi"/>
          <w:noProof/>
          <w:kern w:val="2"/>
          <w:sz w:val="22"/>
          <w:lang w:val="en-US"/>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66509459" w:history="1">
        <w:r w:rsidR="00E7454E" w:rsidRPr="00CA66D8">
          <w:rPr>
            <w:rStyle w:val="Hyperlink"/>
            <w:b/>
            <w:noProof/>
            <w:lang w:val="en-US"/>
          </w:rPr>
          <w:t>Observation 1:</w:t>
        </w:r>
        <w:r w:rsidR="00E7454E" w:rsidRPr="00CA66D8">
          <w:rPr>
            <w:rStyle w:val="Hyperlink"/>
            <w:noProof/>
            <w:lang w:val="en-US"/>
          </w:rPr>
          <w:t xml:space="preserve"> Specifications are used by vendors as design guidelines.</w:t>
        </w:r>
      </w:hyperlink>
    </w:p>
    <w:p w14:paraId="49383BDB" w14:textId="3E861A07" w:rsidR="00E7454E" w:rsidRDefault="00094F58">
      <w:pPr>
        <w:pStyle w:val="TOC4"/>
        <w:tabs>
          <w:tab w:val="right" w:leader="dot" w:pos="9617"/>
        </w:tabs>
        <w:rPr>
          <w:rFonts w:asciiTheme="minorHAnsi" w:eastAsiaTheme="minorEastAsia" w:hAnsiTheme="minorHAnsi"/>
          <w:noProof/>
          <w:kern w:val="2"/>
          <w:sz w:val="22"/>
          <w:lang w:val="en-US"/>
          <w14:ligatures w14:val="standardContextual"/>
        </w:rPr>
      </w:pPr>
      <w:hyperlink w:anchor="_Toc166509460" w:history="1">
        <w:r w:rsidR="00E7454E" w:rsidRPr="00CA66D8">
          <w:rPr>
            <w:rStyle w:val="Hyperlink"/>
            <w:b/>
            <w:noProof/>
            <w:lang w:val="en-US"/>
          </w:rPr>
          <w:t>Observation 2:</w:t>
        </w:r>
        <w:r w:rsidR="00E7454E" w:rsidRPr="00CA66D8">
          <w:rPr>
            <w:rStyle w:val="Hyperlink"/>
            <w:noProof/>
            <w:lang w:val="en-US"/>
          </w:rPr>
          <w:t xml:space="preserve"> Conformance testing is used to make sure the final device is performing well enough in the field.</w:t>
        </w:r>
      </w:hyperlink>
    </w:p>
    <w:p w14:paraId="0D5D0AD1" w14:textId="7B9249C0" w:rsidR="00E7454E" w:rsidRDefault="00094F58">
      <w:pPr>
        <w:pStyle w:val="TOC4"/>
        <w:tabs>
          <w:tab w:val="right" w:leader="dot" w:pos="9617"/>
        </w:tabs>
        <w:rPr>
          <w:rFonts w:asciiTheme="minorHAnsi" w:eastAsiaTheme="minorEastAsia" w:hAnsiTheme="minorHAnsi"/>
          <w:noProof/>
          <w:kern w:val="2"/>
          <w:sz w:val="22"/>
          <w:lang w:val="en-US"/>
          <w14:ligatures w14:val="standardContextual"/>
        </w:rPr>
      </w:pPr>
      <w:hyperlink w:anchor="_Toc166509461" w:history="1">
        <w:r w:rsidR="00E7454E" w:rsidRPr="00CA66D8">
          <w:rPr>
            <w:rStyle w:val="Hyperlink"/>
            <w:b/>
            <w:noProof/>
            <w:lang w:val="en-US"/>
          </w:rPr>
          <w:t>Observation 3:</w:t>
        </w:r>
        <w:r w:rsidR="00E7454E" w:rsidRPr="00CA66D8">
          <w:rPr>
            <w:rStyle w:val="Hyperlink"/>
            <w:noProof/>
            <w:lang w:val="en-US"/>
          </w:rPr>
          <w:t xml:space="preserve"> It is not possible to test just the performance of the LP-WUR without the MR unless there is a test mode to enable LP-WUR to have direct external interface to the TE.</w:t>
        </w:r>
      </w:hyperlink>
    </w:p>
    <w:p w14:paraId="4574A7A0" w14:textId="28DDCA14" w:rsidR="00E7454E" w:rsidRDefault="00094F58">
      <w:pPr>
        <w:pStyle w:val="TOC4"/>
        <w:tabs>
          <w:tab w:val="right" w:leader="dot" w:pos="9617"/>
        </w:tabs>
        <w:rPr>
          <w:rFonts w:asciiTheme="minorHAnsi" w:eastAsiaTheme="minorEastAsia" w:hAnsiTheme="minorHAnsi"/>
          <w:noProof/>
          <w:kern w:val="2"/>
          <w:sz w:val="22"/>
          <w:lang w:val="en-US"/>
          <w14:ligatures w14:val="standardContextual"/>
        </w:rPr>
      </w:pPr>
      <w:hyperlink w:anchor="_Toc166509462" w:history="1">
        <w:r w:rsidR="00E7454E" w:rsidRPr="00CA66D8">
          <w:rPr>
            <w:rStyle w:val="Hyperlink"/>
            <w:b/>
            <w:noProof/>
            <w:lang w:val="en-US"/>
          </w:rPr>
          <w:t>Observation 4:</w:t>
        </w:r>
        <w:r w:rsidR="00E7454E" w:rsidRPr="00CA66D8">
          <w:rPr>
            <w:rStyle w:val="Hyperlink"/>
            <w:noProof/>
            <w:lang w:val="en-US"/>
          </w:rPr>
          <w:t xml:space="preserve"> If a no sleeping (DRX) cycle is configured, then MR can just stay awake and pass the tests cases meant for testing LP-WUR performance.</w:t>
        </w:r>
      </w:hyperlink>
    </w:p>
    <w:p w14:paraId="274F8BB4" w14:textId="53B5F355" w:rsidR="00E7454E" w:rsidRDefault="00094F58">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509463" w:history="1">
        <w:r w:rsidR="00E7454E" w:rsidRPr="00CA66D8">
          <w:rPr>
            <w:rStyle w:val="Hyperlink"/>
            <w:noProof/>
            <w:lang w:val="en-US"/>
          </w:rPr>
          <w:t xml:space="preserve">Proposal 1: Link level simulations with </w:t>
        </w:r>
        <m:oMath>
          <m:r>
            <m:rPr>
              <m:sty m:val="bi"/>
            </m:rPr>
            <w:rPr>
              <w:rStyle w:val="Hyperlink"/>
              <w:rFonts w:ascii="Cambria Math" w:hAnsi="Cambria Math"/>
              <w:noProof/>
              <w:lang w:val="en-US"/>
            </w:rPr>
            <m:t>≤ 1%</m:t>
          </m:r>
        </m:oMath>
        <w:r w:rsidR="00E7454E" w:rsidRPr="00CA66D8">
          <w:rPr>
            <w:rStyle w:val="Hyperlink"/>
            <w:noProof/>
            <w:lang w:val="en-US"/>
          </w:rPr>
          <w:t xml:space="preserve"> missed detection rate will be used for deriving the LP-WUR requirements.</w:t>
        </w:r>
      </w:hyperlink>
    </w:p>
    <w:p w14:paraId="31AF456B" w14:textId="1EE5E062" w:rsidR="00E7454E" w:rsidRDefault="00094F58">
      <w:pPr>
        <w:pStyle w:val="TOC4"/>
        <w:tabs>
          <w:tab w:val="right" w:leader="dot" w:pos="9617"/>
        </w:tabs>
        <w:rPr>
          <w:rFonts w:asciiTheme="minorHAnsi" w:eastAsiaTheme="minorEastAsia" w:hAnsiTheme="minorHAnsi"/>
          <w:noProof/>
          <w:kern w:val="2"/>
          <w:sz w:val="22"/>
          <w:lang w:val="en-US"/>
          <w14:ligatures w14:val="standardContextual"/>
        </w:rPr>
      </w:pPr>
      <w:hyperlink w:anchor="_Toc166509464" w:history="1">
        <w:r w:rsidR="00E7454E" w:rsidRPr="00CA66D8">
          <w:rPr>
            <w:rStyle w:val="Hyperlink"/>
            <w:b/>
            <w:noProof/>
            <w:lang w:val="en-US"/>
          </w:rPr>
          <w:t>Observation 5:</w:t>
        </w:r>
        <w:r w:rsidR="00E7454E" w:rsidRPr="00CA66D8">
          <w:rPr>
            <w:rStyle w:val="Hyperlink"/>
            <w:noProof/>
            <w:lang w:val="en-US"/>
          </w:rPr>
          <w:t xml:space="preserve"> Only motivation to have a higher (</w:t>
        </w:r>
        <m:oMath>
          <m:r>
            <w:rPr>
              <w:rStyle w:val="Hyperlink"/>
              <w:rFonts w:ascii="Cambria Math" w:hAnsi="Cambria Math"/>
              <w:noProof/>
              <w:lang w:val="en-US"/>
            </w:rPr>
            <m:t>≥1%</m:t>
          </m:r>
        </m:oMath>
        <w:r w:rsidR="00E7454E" w:rsidRPr="00CA66D8">
          <w:rPr>
            <w:rStyle w:val="Hyperlink"/>
            <w:noProof/>
            <w:lang w:val="en-US"/>
          </w:rPr>
          <w:t>) MDR is to save conformance test time.</w:t>
        </w:r>
      </w:hyperlink>
    </w:p>
    <w:p w14:paraId="2C06E939" w14:textId="206EA6F6" w:rsidR="00E7454E" w:rsidRDefault="00094F58">
      <w:pPr>
        <w:pStyle w:val="TOC4"/>
        <w:tabs>
          <w:tab w:val="right" w:leader="dot" w:pos="9617"/>
        </w:tabs>
        <w:rPr>
          <w:rFonts w:asciiTheme="minorHAnsi" w:eastAsiaTheme="minorEastAsia" w:hAnsiTheme="minorHAnsi"/>
          <w:noProof/>
          <w:kern w:val="2"/>
          <w:sz w:val="22"/>
          <w:lang w:val="en-US"/>
          <w14:ligatures w14:val="standardContextual"/>
        </w:rPr>
      </w:pPr>
      <w:hyperlink w:anchor="_Toc166509465" w:history="1">
        <w:r w:rsidR="00E7454E" w:rsidRPr="00CA66D8">
          <w:rPr>
            <w:rStyle w:val="Hyperlink"/>
            <w:b/>
            <w:noProof/>
            <w:lang w:val="en-US"/>
          </w:rPr>
          <w:t>Observation 6:</w:t>
        </w:r>
        <w:r w:rsidR="00E7454E" w:rsidRPr="00CA66D8">
          <w:rPr>
            <w:rStyle w:val="Hyperlink"/>
            <w:noProof/>
            <w:lang w:val="en-US"/>
          </w:rPr>
          <w:t xml:space="preserve"> Lot of factors impacting the time taken for test case execution are under the scope of RAN5 work.</w:t>
        </w:r>
      </w:hyperlink>
    </w:p>
    <w:p w14:paraId="202DF0E6" w14:textId="5C6C6E91" w:rsidR="00E7454E" w:rsidRDefault="00094F58">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509466" w:history="1">
        <w:r w:rsidR="00E7454E" w:rsidRPr="00CA66D8">
          <w:rPr>
            <w:rStyle w:val="Hyperlink"/>
            <w:noProof/>
            <w:lang w:val="en-US"/>
          </w:rPr>
          <w:t>Proposal 2: RAN5 can decide the confidence level to be used for testing the LP-WUR requirements in a reasonable amount of time.</w:t>
        </w:r>
      </w:hyperlink>
    </w:p>
    <w:p w14:paraId="1D7F5C15" w14:textId="49AD33DD" w:rsidR="00E7454E" w:rsidRDefault="00094F58">
      <w:pPr>
        <w:pStyle w:val="TOC4"/>
        <w:tabs>
          <w:tab w:val="right" w:leader="dot" w:pos="9617"/>
        </w:tabs>
        <w:rPr>
          <w:rFonts w:asciiTheme="minorHAnsi" w:eastAsiaTheme="minorEastAsia" w:hAnsiTheme="minorHAnsi"/>
          <w:noProof/>
          <w:kern w:val="2"/>
          <w:sz w:val="22"/>
          <w:lang w:val="en-US"/>
          <w14:ligatures w14:val="standardContextual"/>
        </w:rPr>
      </w:pPr>
      <w:hyperlink w:anchor="_Toc166509467" w:history="1">
        <w:r w:rsidR="00E7454E" w:rsidRPr="00CA66D8">
          <w:rPr>
            <w:rStyle w:val="Hyperlink"/>
            <w:b/>
            <w:noProof/>
            <w:lang w:val="en-US"/>
          </w:rPr>
          <w:t>Observation 7:</w:t>
        </w:r>
        <w:r w:rsidR="00E7454E" w:rsidRPr="00CA66D8">
          <w:rPr>
            <w:rStyle w:val="Hyperlink"/>
            <w:noProof/>
            <w:lang w:val="en-US"/>
          </w:rPr>
          <w:t xml:space="preserve"> As the LP_WUR is receive only, the MR can be used for uplink transferring of data required for evaluating the LP-WUR performance.</w:t>
        </w:r>
      </w:hyperlink>
    </w:p>
    <w:p w14:paraId="39FC51C5" w14:textId="1557DC59" w:rsidR="00E7454E" w:rsidRDefault="00094F58">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509468" w:history="1">
        <w:r w:rsidR="00E7454E" w:rsidRPr="00CA66D8">
          <w:rPr>
            <w:rStyle w:val="Hyperlink"/>
            <w:noProof/>
            <w:lang w:val="en-US"/>
          </w:rPr>
          <w:t>Proposal 3: Feedback from the UE regarding LP-WUR performance should be gathered in the RRC_CONNECTED mode.</w:t>
        </w:r>
      </w:hyperlink>
    </w:p>
    <w:p w14:paraId="1FD9B8A0" w14:textId="1516CF99" w:rsidR="00E7454E" w:rsidRDefault="00094F58">
      <w:pPr>
        <w:pStyle w:val="TOC4"/>
        <w:tabs>
          <w:tab w:val="right" w:leader="dot" w:pos="9617"/>
        </w:tabs>
        <w:rPr>
          <w:rFonts w:asciiTheme="minorHAnsi" w:eastAsiaTheme="minorEastAsia" w:hAnsiTheme="minorHAnsi"/>
          <w:noProof/>
          <w:kern w:val="2"/>
          <w:sz w:val="22"/>
          <w:lang w:val="en-US"/>
          <w14:ligatures w14:val="standardContextual"/>
        </w:rPr>
      </w:pPr>
      <w:hyperlink w:anchor="_Toc166509469" w:history="1">
        <w:r w:rsidR="00E7454E" w:rsidRPr="00CA66D8">
          <w:rPr>
            <w:rStyle w:val="Hyperlink"/>
            <w:b/>
            <w:noProof/>
            <w:lang w:val="en-US"/>
          </w:rPr>
          <w:t>Observation 8:</w:t>
        </w:r>
        <w:r w:rsidR="00E7454E" w:rsidRPr="00CA66D8">
          <w:rPr>
            <w:rStyle w:val="Hyperlink"/>
            <w:noProof/>
            <w:lang w:val="en-US"/>
          </w:rPr>
          <w:t xml:space="preserve"> False alarm rate is required to have a higher confidence on the calculated miss detection rate.</w:t>
        </w:r>
      </w:hyperlink>
    </w:p>
    <w:p w14:paraId="7E8CA597" w14:textId="1848CD9F" w:rsidR="00E7454E" w:rsidRDefault="00094F58">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509470" w:history="1">
        <w:r w:rsidR="00E7454E" w:rsidRPr="00CA66D8">
          <w:rPr>
            <w:rStyle w:val="Hyperlink"/>
            <w:noProof/>
            <w:lang w:val="en-US"/>
          </w:rPr>
          <w:t>Proposal 4: False alarm rate should be reported by the LP_WUR.</w:t>
        </w:r>
      </w:hyperlink>
    </w:p>
    <w:p w14:paraId="74B99F64" w14:textId="2B4243A8" w:rsidR="00E7454E" w:rsidRDefault="00094F58">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509471" w:history="1">
        <w:r w:rsidR="00E7454E" w:rsidRPr="00CA66D8">
          <w:rPr>
            <w:rStyle w:val="Hyperlink"/>
            <w:noProof/>
            <w:lang w:val="en-US"/>
          </w:rPr>
          <w:t>Proposal 5: RAN5 defines the detailed test procedure for the conformance tests.</w:t>
        </w:r>
      </w:hyperlink>
    </w:p>
    <w:p w14:paraId="1024C42E" w14:textId="78667376" w:rsidR="00E7454E" w:rsidRDefault="00094F58">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509472" w:history="1">
        <w:r w:rsidR="00E7454E" w:rsidRPr="00CA66D8">
          <w:rPr>
            <w:rStyle w:val="Hyperlink"/>
            <w:noProof/>
            <w:lang w:val="en-US"/>
          </w:rPr>
          <w:t>Proposal 6: A higher SNR for the main radio signals can be used, so that we just test the performance of the LP-WUR.</w:t>
        </w:r>
      </w:hyperlink>
    </w:p>
    <w:p w14:paraId="6D86CE22" w14:textId="7B9D613F" w:rsidR="00E7454E" w:rsidRDefault="00094F58">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509473" w:history="1">
        <w:r w:rsidR="00E7454E" w:rsidRPr="00CA66D8">
          <w:rPr>
            <w:rStyle w:val="Hyperlink"/>
            <w:noProof/>
            <w:lang w:val="en-US"/>
          </w:rPr>
          <w:t>Proposal 7: Discuss if a LS to RAN5 or a note in RAN4 specification is sufficient.</w:t>
        </w:r>
      </w:hyperlink>
    </w:p>
    <w:p w14:paraId="38FC5358" w14:textId="679EDBBF" w:rsidR="00847264" w:rsidRPr="00614DD8" w:rsidRDefault="00A4355E" w:rsidP="008C39F7">
      <w:pPr>
        <w:rPr>
          <w:lang w:val="en-US"/>
        </w:rPr>
      </w:pPr>
      <w:r w:rsidRPr="00614DD8">
        <w:rPr>
          <w:lang w:val="en-US"/>
        </w:rPr>
        <w:fldChar w:fldCharType="end"/>
      </w:r>
      <w:bookmarkStart w:id="22" w:name="_Toc116995849"/>
    </w:p>
    <w:p w14:paraId="43162EB6"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2"/>
    </w:p>
    <w:p w14:paraId="4D2C3ED3" w14:textId="37A8741D" w:rsidR="00E43BF9" w:rsidRPr="007A3E96" w:rsidRDefault="009D213A" w:rsidP="00E43BF9">
      <w:pPr>
        <w:pStyle w:val="ListParagraph"/>
        <w:numPr>
          <w:ilvl w:val="0"/>
          <w:numId w:val="21"/>
        </w:numPr>
        <w:ind w:right="-22"/>
        <w:rPr>
          <w:lang w:val="en-US"/>
        </w:rPr>
      </w:pPr>
      <w:bookmarkStart w:id="23" w:name="_Ref114500673"/>
      <w:bookmarkStart w:id="24" w:name="_Ref165540986"/>
      <w:bookmarkEnd w:id="23"/>
      <w:r w:rsidRPr="00614DD8">
        <w:rPr>
          <w:lang w:val="en-US"/>
        </w:rPr>
        <w:t>R4-</w:t>
      </w:r>
      <w:r>
        <w:rPr>
          <w:lang w:val="en-US"/>
        </w:rPr>
        <w:t>2406619</w:t>
      </w:r>
      <w:r w:rsidRPr="00614DD8">
        <w:rPr>
          <w:lang w:val="en-US"/>
        </w:rPr>
        <w:t xml:space="preserve">, </w:t>
      </w:r>
      <w:r w:rsidRPr="00E52A78">
        <w:rPr>
          <w:lang w:val="en-US"/>
        </w:rPr>
        <w:t>WF on NR LP-WUS UE requirements</w:t>
      </w:r>
      <w:r w:rsidRPr="00614DD8">
        <w:rPr>
          <w:lang w:val="en-US"/>
        </w:rPr>
        <w:t xml:space="preserve">, </w:t>
      </w:r>
      <w:r>
        <w:rPr>
          <w:lang w:val="en-US"/>
        </w:rPr>
        <w:t>Vivo</w:t>
      </w:r>
      <w:r w:rsidRPr="00614DD8">
        <w:rPr>
          <w:lang w:val="en-US"/>
        </w:rPr>
        <w:t>, RAN4#1</w:t>
      </w:r>
      <w:r>
        <w:rPr>
          <w:lang w:val="en-US"/>
        </w:rPr>
        <w:t>10bis</w:t>
      </w:r>
      <w:r w:rsidRPr="00614DD8">
        <w:rPr>
          <w:lang w:val="en-US"/>
        </w:rPr>
        <w:t xml:space="preserve">, </w:t>
      </w:r>
      <w:r>
        <w:rPr>
          <w:lang w:val="en-US"/>
        </w:rPr>
        <w:t>Changsha</w:t>
      </w:r>
      <w:r w:rsidRPr="00614DD8">
        <w:rPr>
          <w:lang w:val="en-US"/>
        </w:rPr>
        <w:t xml:space="preserve">, </w:t>
      </w:r>
      <w:r>
        <w:rPr>
          <w:lang w:val="en-US"/>
        </w:rPr>
        <w:t>China</w:t>
      </w:r>
      <w:r w:rsidRPr="00614DD8">
        <w:rPr>
          <w:lang w:val="en-US"/>
        </w:rPr>
        <w:t xml:space="preserve">, </w:t>
      </w:r>
      <w:r>
        <w:rPr>
          <w:lang w:val="en-US"/>
        </w:rPr>
        <w:t>15</w:t>
      </w:r>
      <w:r w:rsidRPr="00614DD8">
        <w:rPr>
          <w:lang w:val="en-US"/>
        </w:rPr>
        <w:t xml:space="preserve"> – </w:t>
      </w:r>
      <w:r>
        <w:rPr>
          <w:lang w:val="en-US"/>
        </w:rPr>
        <w:t>19</w:t>
      </w:r>
      <w:r w:rsidRPr="00614DD8">
        <w:rPr>
          <w:lang w:val="en-US"/>
        </w:rPr>
        <w:t xml:space="preserve"> A</w:t>
      </w:r>
      <w:r>
        <w:rPr>
          <w:lang w:val="en-US"/>
        </w:rPr>
        <w:t>pril</w:t>
      </w:r>
      <w:r w:rsidRPr="00614DD8">
        <w:rPr>
          <w:lang w:val="en-US"/>
        </w:rPr>
        <w:t xml:space="preserve"> 202</w:t>
      </w:r>
      <w:r>
        <w:rPr>
          <w:lang w:val="en-US"/>
        </w:rPr>
        <w:t>4</w:t>
      </w:r>
      <w:r w:rsidRPr="00614DD8">
        <w:rPr>
          <w:lang w:val="en-US"/>
        </w:rPr>
        <w:t>.</w:t>
      </w:r>
      <w:bookmarkEnd w:id="24"/>
    </w:p>
    <w:sectPr w:rsidR="00E43BF9" w:rsidRPr="007A3E96" w:rsidSect="00E014E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450C" w14:textId="77777777" w:rsidR="00E014E0" w:rsidRDefault="00E014E0" w:rsidP="00001C9B">
      <w:pPr>
        <w:spacing w:after="0" w:line="240" w:lineRule="auto"/>
      </w:pPr>
      <w:r>
        <w:separator/>
      </w:r>
    </w:p>
  </w:endnote>
  <w:endnote w:type="continuationSeparator" w:id="0">
    <w:p w14:paraId="32C80C37" w14:textId="77777777" w:rsidR="00E014E0" w:rsidRDefault="00E014E0" w:rsidP="00001C9B">
      <w:pPr>
        <w:spacing w:after="0" w:line="240" w:lineRule="auto"/>
      </w:pPr>
      <w:r>
        <w:continuationSeparator/>
      </w:r>
    </w:p>
  </w:endnote>
  <w:endnote w:type="continuationNotice" w:id="1">
    <w:p w14:paraId="12F44197" w14:textId="77777777" w:rsidR="00E014E0" w:rsidRDefault="00E014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6C24A" w14:textId="77777777" w:rsidR="00E014E0" w:rsidRDefault="00E014E0" w:rsidP="00001C9B">
      <w:pPr>
        <w:spacing w:after="0" w:line="240" w:lineRule="auto"/>
      </w:pPr>
      <w:r>
        <w:separator/>
      </w:r>
    </w:p>
  </w:footnote>
  <w:footnote w:type="continuationSeparator" w:id="0">
    <w:p w14:paraId="65355B90" w14:textId="77777777" w:rsidR="00E014E0" w:rsidRDefault="00E014E0" w:rsidP="00001C9B">
      <w:pPr>
        <w:spacing w:after="0" w:line="240" w:lineRule="auto"/>
      </w:pPr>
      <w:r>
        <w:continuationSeparator/>
      </w:r>
    </w:p>
  </w:footnote>
  <w:footnote w:type="continuationNotice" w:id="1">
    <w:p w14:paraId="5765C003" w14:textId="77777777" w:rsidR="00E014E0" w:rsidRDefault="00E014E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B438B3"/>
    <w:multiLevelType w:val="hybridMultilevel"/>
    <w:tmpl w:val="FAA0507A"/>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A2AE8"/>
    <w:multiLevelType w:val="hybridMultilevel"/>
    <w:tmpl w:val="A692C8C8"/>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E64CF"/>
    <w:multiLevelType w:val="hybridMultilevel"/>
    <w:tmpl w:val="7BBA3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6D7AE7"/>
    <w:multiLevelType w:val="hybridMultilevel"/>
    <w:tmpl w:val="53EC00FE"/>
    <w:lvl w:ilvl="0" w:tplc="C18CA21A">
      <w:start w:val="2"/>
      <w:numFmt w:val="bullet"/>
      <w:lvlText w:val="-"/>
      <w:lvlJc w:val="left"/>
      <w:pPr>
        <w:ind w:left="936" w:hanging="360"/>
      </w:pPr>
      <w:rPr>
        <w:rFonts w:ascii="Times New Roman" w:eastAsia="SimSun" w:hAnsi="Times New Roman" w:cs="Times New Roman"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4802A03"/>
    <w:multiLevelType w:val="hybridMultilevel"/>
    <w:tmpl w:val="EB1047F0"/>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326E01"/>
    <w:multiLevelType w:val="hybridMultilevel"/>
    <w:tmpl w:val="F82412BA"/>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5"/>
  </w:num>
  <w:num w:numId="4" w16cid:durableId="517735681">
    <w:abstractNumId w:val="5"/>
  </w:num>
  <w:num w:numId="5" w16cid:durableId="1142041724">
    <w:abstractNumId w:val="19"/>
  </w:num>
  <w:num w:numId="6" w16cid:durableId="80681869">
    <w:abstractNumId w:val="12"/>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2"/>
    <w:lvlOverride w:ilvl="0">
      <w:startOverride w:val="1"/>
    </w:lvlOverride>
  </w:num>
  <w:num w:numId="12" w16cid:durableId="122584543">
    <w:abstractNumId w:val="14"/>
    <w:lvlOverride w:ilvl="0">
      <w:startOverride w:val="1"/>
    </w:lvlOverride>
  </w:num>
  <w:num w:numId="13" w16cid:durableId="818807267">
    <w:abstractNumId w:val="12"/>
    <w:lvlOverride w:ilvl="0">
      <w:startOverride w:val="1"/>
    </w:lvlOverride>
  </w:num>
  <w:num w:numId="14" w16cid:durableId="883829348">
    <w:abstractNumId w:val="14"/>
    <w:lvlOverride w:ilvl="0">
      <w:startOverride w:val="1"/>
    </w:lvlOverride>
  </w:num>
  <w:num w:numId="15" w16cid:durableId="438372887">
    <w:abstractNumId w:val="21"/>
  </w:num>
  <w:num w:numId="16" w16cid:durableId="516113510">
    <w:abstractNumId w:val="4"/>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6"/>
  </w:num>
  <w:num w:numId="22" w16cid:durableId="1938362445">
    <w:abstractNumId w:val="12"/>
    <w:lvlOverride w:ilvl="0">
      <w:startOverride w:val="1"/>
    </w:lvlOverride>
  </w:num>
  <w:num w:numId="23" w16cid:durableId="913515990">
    <w:abstractNumId w:val="14"/>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285039931">
    <w:abstractNumId w:val="8"/>
  </w:num>
  <w:num w:numId="28" w16cid:durableId="1028875258">
    <w:abstractNumId w:val="2"/>
  </w:num>
  <w:num w:numId="29" w16cid:durableId="2100177222">
    <w:abstractNumId w:val="13"/>
  </w:num>
  <w:num w:numId="30" w16cid:durableId="1538423707">
    <w:abstractNumId w:val="6"/>
  </w:num>
  <w:num w:numId="31" w16cid:durableId="1944529820">
    <w:abstractNumId w:val="9"/>
  </w:num>
  <w:num w:numId="32" w16cid:durableId="2089575583">
    <w:abstractNumId w:val="22"/>
  </w:num>
  <w:num w:numId="33" w16cid:durableId="796029764">
    <w:abstractNumId w:val="20"/>
  </w:num>
  <w:num w:numId="34" w16cid:durableId="2093508806">
    <w:abstractNumId w:val="17"/>
  </w:num>
  <w:num w:numId="35" w16cid:durableId="14398344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E23EC"/>
    <w:rsid w:val="00001C9B"/>
    <w:rsid w:val="000040DC"/>
    <w:rsid w:val="00011784"/>
    <w:rsid w:val="000151EF"/>
    <w:rsid w:val="000239F5"/>
    <w:rsid w:val="00072CCA"/>
    <w:rsid w:val="0008612A"/>
    <w:rsid w:val="00090E18"/>
    <w:rsid w:val="00094F58"/>
    <w:rsid w:val="000A10BC"/>
    <w:rsid w:val="000A7F53"/>
    <w:rsid w:val="000B0056"/>
    <w:rsid w:val="000C3C7B"/>
    <w:rsid w:val="000D0F93"/>
    <w:rsid w:val="00106416"/>
    <w:rsid w:val="00110481"/>
    <w:rsid w:val="001127C9"/>
    <w:rsid w:val="00114498"/>
    <w:rsid w:val="00115B88"/>
    <w:rsid w:val="00132F6A"/>
    <w:rsid w:val="00133913"/>
    <w:rsid w:val="00140221"/>
    <w:rsid w:val="00144C1B"/>
    <w:rsid w:val="001642FC"/>
    <w:rsid w:val="0016496B"/>
    <w:rsid w:val="001743E2"/>
    <w:rsid w:val="001745F8"/>
    <w:rsid w:val="0017731C"/>
    <w:rsid w:val="001838CF"/>
    <w:rsid w:val="001868EE"/>
    <w:rsid w:val="001A3BA4"/>
    <w:rsid w:val="001A6D1F"/>
    <w:rsid w:val="001B1EA8"/>
    <w:rsid w:val="001D24E4"/>
    <w:rsid w:val="001E1F04"/>
    <w:rsid w:val="001E30F6"/>
    <w:rsid w:val="00217EE5"/>
    <w:rsid w:val="00235F5C"/>
    <w:rsid w:val="002400BE"/>
    <w:rsid w:val="00246EDB"/>
    <w:rsid w:val="00257FA3"/>
    <w:rsid w:val="00271832"/>
    <w:rsid w:val="00277B56"/>
    <w:rsid w:val="00282A74"/>
    <w:rsid w:val="002849D4"/>
    <w:rsid w:val="002864C9"/>
    <w:rsid w:val="002A19F5"/>
    <w:rsid w:val="002B1314"/>
    <w:rsid w:val="002B4922"/>
    <w:rsid w:val="002B64EE"/>
    <w:rsid w:val="002B69F3"/>
    <w:rsid w:val="002B6CB1"/>
    <w:rsid w:val="002B7250"/>
    <w:rsid w:val="002C22C3"/>
    <w:rsid w:val="002C2D19"/>
    <w:rsid w:val="002C77B4"/>
    <w:rsid w:val="002D10FA"/>
    <w:rsid w:val="002D4C55"/>
    <w:rsid w:val="002E6DED"/>
    <w:rsid w:val="00300956"/>
    <w:rsid w:val="00307346"/>
    <w:rsid w:val="0031321F"/>
    <w:rsid w:val="00317187"/>
    <w:rsid w:val="0032499A"/>
    <w:rsid w:val="003341F7"/>
    <w:rsid w:val="00334F78"/>
    <w:rsid w:val="00347FEC"/>
    <w:rsid w:val="003509DF"/>
    <w:rsid w:val="00356F45"/>
    <w:rsid w:val="00366B74"/>
    <w:rsid w:val="00381F95"/>
    <w:rsid w:val="003A710A"/>
    <w:rsid w:val="003B0B6A"/>
    <w:rsid w:val="003B659E"/>
    <w:rsid w:val="003C1091"/>
    <w:rsid w:val="003C275E"/>
    <w:rsid w:val="003C4FDE"/>
    <w:rsid w:val="003E58DF"/>
    <w:rsid w:val="00404C4C"/>
    <w:rsid w:val="0041423F"/>
    <w:rsid w:val="00414F81"/>
    <w:rsid w:val="00421132"/>
    <w:rsid w:val="00436A0F"/>
    <w:rsid w:val="00437150"/>
    <w:rsid w:val="0043750A"/>
    <w:rsid w:val="00442F47"/>
    <w:rsid w:val="00447577"/>
    <w:rsid w:val="004732E9"/>
    <w:rsid w:val="004854BB"/>
    <w:rsid w:val="00494493"/>
    <w:rsid w:val="00496606"/>
    <w:rsid w:val="004B376C"/>
    <w:rsid w:val="004C2546"/>
    <w:rsid w:val="004D750F"/>
    <w:rsid w:val="004D7651"/>
    <w:rsid w:val="004E5E66"/>
    <w:rsid w:val="004E7ADB"/>
    <w:rsid w:val="00503B4D"/>
    <w:rsid w:val="00504EE9"/>
    <w:rsid w:val="00507EBE"/>
    <w:rsid w:val="00514E4F"/>
    <w:rsid w:val="005207D6"/>
    <w:rsid w:val="00521576"/>
    <w:rsid w:val="005250E6"/>
    <w:rsid w:val="00542D23"/>
    <w:rsid w:val="0054442C"/>
    <w:rsid w:val="00546B8E"/>
    <w:rsid w:val="00550285"/>
    <w:rsid w:val="00562492"/>
    <w:rsid w:val="00572A20"/>
    <w:rsid w:val="005836F8"/>
    <w:rsid w:val="0058581F"/>
    <w:rsid w:val="005918FA"/>
    <w:rsid w:val="00592A86"/>
    <w:rsid w:val="005B3029"/>
    <w:rsid w:val="005B4801"/>
    <w:rsid w:val="005C23A4"/>
    <w:rsid w:val="005D17BB"/>
    <w:rsid w:val="005D1CDF"/>
    <w:rsid w:val="005D2BB7"/>
    <w:rsid w:val="005D6FFE"/>
    <w:rsid w:val="005E0672"/>
    <w:rsid w:val="005E61A8"/>
    <w:rsid w:val="005E770D"/>
    <w:rsid w:val="005F27BC"/>
    <w:rsid w:val="005F6419"/>
    <w:rsid w:val="006020FA"/>
    <w:rsid w:val="0060301D"/>
    <w:rsid w:val="0060543D"/>
    <w:rsid w:val="006104DD"/>
    <w:rsid w:val="00612904"/>
    <w:rsid w:val="006130B5"/>
    <w:rsid w:val="00614DD8"/>
    <w:rsid w:val="00617400"/>
    <w:rsid w:val="00630EFF"/>
    <w:rsid w:val="00632D29"/>
    <w:rsid w:val="006412DD"/>
    <w:rsid w:val="00642C6E"/>
    <w:rsid w:val="00643E09"/>
    <w:rsid w:val="006609B2"/>
    <w:rsid w:val="00664950"/>
    <w:rsid w:val="00680A6C"/>
    <w:rsid w:val="00683220"/>
    <w:rsid w:val="00687FA0"/>
    <w:rsid w:val="006947FF"/>
    <w:rsid w:val="006A3C11"/>
    <w:rsid w:val="006B1128"/>
    <w:rsid w:val="006B7010"/>
    <w:rsid w:val="006C3095"/>
    <w:rsid w:val="006E1151"/>
    <w:rsid w:val="006E6311"/>
    <w:rsid w:val="006F6B6B"/>
    <w:rsid w:val="007145FF"/>
    <w:rsid w:val="00715B2A"/>
    <w:rsid w:val="00733B21"/>
    <w:rsid w:val="007450F1"/>
    <w:rsid w:val="00751515"/>
    <w:rsid w:val="007626B7"/>
    <w:rsid w:val="0078212B"/>
    <w:rsid w:val="00784DF6"/>
    <w:rsid w:val="00785232"/>
    <w:rsid w:val="007A3E96"/>
    <w:rsid w:val="007B186C"/>
    <w:rsid w:val="007C1696"/>
    <w:rsid w:val="007C3ED0"/>
    <w:rsid w:val="007C48C4"/>
    <w:rsid w:val="007C5971"/>
    <w:rsid w:val="007E42DC"/>
    <w:rsid w:val="007E6436"/>
    <w:rsid w:val="007F54B9"/>
    <w:rsid w:val="00806A76"/>
    <w:rsid w:val="00811C9D"/>
    <w:rsid w:val="00816C80"/>
    <w:rsid w:val="0081797B"/>
    <w:rsid w:val="00841BCD"/>
    <w:rsid w:val="00847264"/>
    <w:rsid w:val="00851A8E"/>
    <w:rsid w:val="0085365B"/>
    <w:rsid w:val="008556E2"/>
    <w:rsid w:val="00872A64"/>
    <w:rsid w:val="008802AF"/>
    <w:rsid w:val="008826C1"/>
    <w:rsid w:val="00883DFD"/>
    <w:rsid w:val="0089210C"/>
    <w:rsid w:val="00893D2E"/>
    <w:rsid w:val="008A1BF7"/>
    <w:rsid w:val="008A5B0E"/>
    <w:rsid w:val="008B0961"/>
    <w:rsid w:val="008C0A03"/>
    <w:rsid w:val="008C39F7"/>
    <w:rsid w:val="008E23EC"/>
    <w:rsid w:val="008F1971"/>
    <w:rsid w:val="009007C2"/>
    <w:rsid w:val="0090091A"/>
    <w:rsid w:val="009031C8"/>
    <w:rsid w:val="009042BD"/>
    <w:rsid w:val="00904FE4"/>
    <w:rsid w:val="0092450D"/>
    <w:rsid w:val="00927740"/>
    <w:rsid w:val="00936159"/>
    <w:rsid w:val="00977E1D"/>
    <w:rsid w:val="00991751"/>
    <w:rsid w:val="00997B05"/>
    <w:rsid w:val="009A382F"/>
    <w:rsid w:val="009B0573"/>
    <w:rsid w:val="009B4540"/>
    <w:rsid w:val="009B6D7E"/>
    <w:rsid w:val="009B7B4B"/>
    <w:rsid w:val="009B7C21"/>
    <w:rsid w:val="009D213A"/>
    <w:rsid w:val="009E4E6E"/>
    <w:rsid w:val="00A04992"/>
    <w:rsid w:val="00A147AA"/>
    <w:rsid w:val="00A16583"/>
    <w:rsid w:val="00A21D71"/>
    <w:rsid w:val="00A22B78"/>
    <w:rsid w:val="00A246F7"/>
    <w:rsid w:val="00A25AE5"/>
    <w:rsid w:val="00A26442"/>
    <w:rsid w:val="00A37002"/>
    <w:rsid w:val="00A4355E"/>
    <w:rsid w:val="00A44997"/>
    <w:rsid w:val="00A520D9"/>
    <w:rsid w:val="00A61F29"/>
    <w:rsid w:val="00A620BF"/>
    <w:rsid w:val="00A64DA0"/>
    <w:rsid w:val="00A83B10"/>
    <w:rsid w:val="00A92887"/>
    <w:rsid w:val="00A92BCD"/>
    <w:rsid w:val="00AA1B0E"/>
    <w:rsid w:val="00AA3019"/>
    <w:rsid w:val="00AA47B6"/>
    <w:rsid w:val="00AC163B"/>
    <w:rsid w:val="00AC5CA7"/>
    <w:rsid w:val="00AC6058"/>
    <w:rsid w:val="00AE2BA5"/>
    <w:rsid w:val="00AE56B1"/>
    <w:rsid w:val="00AE6D09"/>
    <w:rsid w:val="00AF7A7C"/>
    <w:rsid w:val="00B02070"/>
    <w:rsid w:val="00B154F1"/>
    <w:rsid w:val="00B2665E"/>
    <w:rsid w:val="00B3163D"/>
    <w:rsid w:val="00B408B6"/>
    <w:rsid w:val="00B542DA"/>
    <w:rsid w:val="00B73862"/>
    <w:rsid w:val="00B73F43"/>
    <w:rsid w:val="00B75BBF"/>
    <w:rsid w:val="00B81CDC"/>
    <w:rsid w:val="00BA2545"/>
    <w:rsid w:val="00BA308C"/>
    <w:rsid w:val="00BA3AF3"/>
    <w:rsid w:val="00BA6B66"/>
    <w:rsid w:val="00BA6E48"/>
    <w:rsid w:val="00BC538F"/>
    <w:rsid w:val="00BD2FBB"/>
    <w:rsid w:val="00BD4CF2"/>
    <w:rsid w:val="00BE0AF6"/>
    <w:rsid w:val="00BE1F03"/>
    <w:rsid w:val="00BE58A7"/>
    <w:rsid w:val="00BF2218"/>
    <w:rsid w:val="00C0426B"/>
    <w:rsid w:val="00C045DF"/>
    <w:rsid w:val="00C26D43"/>
    <w:rsid w:val="00C35173"/>
    <w:rsid w:val="00C46548"/>
    <w:rsid w:val="00C500BF"/>
    <w:rsid w:val="00C574D5"/>
    <w:rsid w:val="00C66C4E"/>
    <w:rsid w:val="00C73F32"/>
    <w:rsid w:val="00C87462"/>
    <w:rsid w:val="00CA117C"/>
    <w:rsid w:val="00CA180C"/>
    <w:rsid w:val="00CB22B2"/>
    <w:rsid w:val="00CC3EE2"/>
    <w:rsid w:val="00CC4595"/>
    <w:rsid w:val="00CD7492"/>
    <w:rsid w:val="00CE3A6B"/>
    <w:rsid w:val="00D00211"/>
    <w:rsid w:val="00D006D1"/>
    <w:rsid w:val="00D025AE"/>
    <w:rsid w:val="00D03E9E"/>
    <w:rsid w:val="00D06309"/>
    <w:rsid w:val="00D351EA"/>
    <w:rsid w:val="00D40288"/>
    <w:rsid w:val="00D41079"/>
    <w:rsid w:val="00D43403"/>
    <w:rsid w:val="00D50A6B"/>
    <w:rsid w:val="00D5270B"/>
    <w:rsid w:val="00D62E71"/>
    <w:rsid w:val="00D6430D"/>
    <w:rsid w:val="00D66188"/>
    <w:rsid w:val="00D731F6"/>
    <w:rsid w:val="00D740CA"/>
    <w:rsid w:val="00D74D2E"/>
    <w:rsid w:val="00D85728"/>
    <w:rsid w:val="00D95481"/>
    <w:rsid w:val="00DA6398"/>
    <w:rsid w:val="00DC7A13"/>
    <w:rsid w:val="00DE363B"/>
    <w:rsid w:val="00DE7064"/>
    <w:rsid w:val="00DF2997"/>
    <w:rsid w:val="00E014E0"/>
    <w:rsid w:val="00E10BC4"/>
    <w:rsid w:val="00E1415D"/>
    <w:rsid w:val="00E213BD"/>
    <w:rsid w:val="00E323E9"/>
    <w:rsid w:val="00E32FB6"/>
    <w:rsid w:val="00E34018"/>
    <w:rsid w:val="00E437D2"/>
    <w:rsid w:val="00E43BF9"/>
    <w:rsid w:val="00E51930"/>
    <w:rsid w:val="00E55751"/>
    <w:rsid w:val="00E7398E"/>
    <w:rsid w:val="00E7454E"/>
    <w:rsid w:val="00E75455"/>
    <w:rsid w:val="00EA2311"/>
    <w:rsid w:val="00EB49EA"/>
    <w:rsid w:val="00EB77D4"/>
    <w:rsid w:val="00EC7BC3"/>
    <w:rsid w:val="00ED7600"/>
    <w:rsid w:val="00EF6073"/>
    <w:rsid w:val="00EF698B"/>
    <w:rsid w:val="00F1362C"/>
    <w:rsid w:val="00F414F1"/>
    <w:rsid w:val="00F44222"/>
    <w:rsid w:val="00F508B8"/>
    <w:rsid w:val="00F72CB1"/>
    <w:rsid w:val="00F7467D"/>
    <w:rsid w:val="00F8215E"/>
    <w:rsid w:val="00F824F5"/>
    <w:rsid w:val="00F90FAB"/>
    <w:rsid w:val="00F9374D"/>
    <w:rsid w:val="00FC29B9"/>
    <w:rsid w:val="00FC6FD3"/>
    <w:rsid w:val="00FD7CE7"/>
    <w:rsid w:val="00FE305C"/>
    <w:rsid w:val="00FE6F0B"/>
    <w:rsid w:val="00FF0301"/>
    <w:rsid w:val="00FF7E15"/>
    <w:rsid w:val="04E55846"/>
    <w:rsid w:val="2F4A3445"/>
    <w:rsid w:val="439AD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3B2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PlaceholderText">
    <w:name w:val="Placeholder Text"/>
    <w:basedOn w:val="DefaultParagraphFont"/>
    <w:uiPriority w:val="99"/>
    <w:semiHidden/>
    <w:rsid w:val="005D17BB"/>
    <w:rPr>
      <w:color w:val="666666"/>
    </w:rPr>
  </w:style>
  <w:style w:type="character" w:styleId="Mention">
    <w:name w:val="Mention"/>
    <w:basedOn w:val="DefaultParagraphFont"/>
    <w:uiPriority w:val="99"/>
    <w:unhideWhenUsed/>
    <w:rsid w:val="00F7467D"/>
    <w:rPr>
      <w:color w:val="2B579A"/>
      <w:shd w:val="clear" w:color="auto" w:fill="E1DFDD"/>
    </w:rPr>
  </w:style>
  <w:style w:type="paragraph" w:styleId="Revision">
    <w:name w:val="Revision"/>
    <w:hidden/>
    <w:uiPriority w:val="99"/>
    <w:semiHidden/>
    <w:rsid w:val="006B1128"/>
    <w:pPr>
      <w:spacing w:after="0" w:line="240" w:lineRule="auto"/>
    </w:pPr>
    <w:rPr>
      <w:rFonts w:ascii="Times New Roman" w:hAnsi="Times New Roman"/>
      <w:sz w:val="20"/>
      <w:lang w:val="en-GB"/>
    </w:rPr>
  </w:style>
  <w:style w:type="paragraph" w:styleId="Header">
    <w:name w:val="header"/>
    <w:basedOn w:val="Normal"/>
    <w:link w:val="HeaderChar"/>
    <w:uiPriority w:val="99"/>
    <w:unhideWhenUsed/>
    <w:rsid w:val="00A83B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3B10"/>
    <w:rPr>
      <w:rFonts w:ascii="Times New Roman" w:hAnsi="Times New Roman"/>
      <w:sz w:val="20"/>
      <w:lang w:val="en-GB"/>
    </w:rPr>
  </w:style>
  <w:style w:type="paragraph" w:styleId="Footer">
    <w:name w:val="footer"/>
    <w:basedOn w:val="Normal"/>
    <w:link w:val="FooterChar"/>
    <w:uiPriority w:val="99"/>
    <w:unhideWhenUsed/>
    <w:rsid w:val="00A83B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3B10"/>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2024-05-13T13:49:00Z</dcterms:created>
  <dcterms:modified xsi:type="dcterms:W3CDTF">2024-05-13T13:49:00Z</dcterms:modified>
</cp:coreProperties>
</file>